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D5" w:rsidRPr="00931D67" w:rsidRDefault="00203EBD">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349885</wp:posOffset>
            </wp:positionH>
            <wp:positionV relativeFrom="page">
              <wp:posOffset>402590</wp:posOffset>
            </wp:positionV>
            <wp:extent cx="7134225" cy="10092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134225" cy="10092690"/>
                    </a:xfrm>
                    <a:prstGeom prst="rect">
                      <a:avLst/>
                    </a:prstGeom>
                    <a:noFill/>
                  </pic:spPr>
                </pic:pic>
              </a:graphicData>
            </a:graphic>
          </wp:anchor>
        </w:drawing>
      </w:r>
      <w:r w:rsidRPr="00931D67">
        <w:rPr>
          <w:rFonts w:ascii="Century Gothic" w:eastAsia="Century Gothic" w:hAnsi="Century Gothic" w:cs="Century Gothic"/>
          <w:b/>
          <w:bCs/>
          <w:color w:val="016102"/>
          <w:sz w:val="20"/>
          <w:szCs w:val="20"/>
          <w:lang w:val="fr-BE"/>
        </w:rPr>
        <w:t xml:space="preserve">11. </w:t>
      </w:r>
      <w:r w:rsidRPr="00931D67">
        <w:rPr>
          <w:rFonts w:ascii="Century Gothic" w:eastAsia="Century Gothic" w:hAnsi="Century Gothic" w:cs="Century Gothic"/>
          <w:b/>
          <w:bCs/>
          <w:color w:val="016102"/>
          <w:sz w:val="20"/>
          <w:szCs w:val="20"/>
          <w:u w:val="single"/>
          <w:lang w:val="fr-BE"/>
        </w:rPr>
        <w:t>JE RÉSIDE EN BELGIQUE ET JE TRAVAILLE EN FRANCE</w:t>
      </w:r>
    </w:p>
    <w:p w:rsidR="000B31D5" w:rsidRPr="00931D67" w:rsidRDefault="000B31D5">
      <w:pPr>
        <w:spacing w:line="321" w:lineRule="exact"/>
        <w:rPr>
          <w:sz w:val="24"/>
          <w:szCs w:val="24"/>
          <w:lang w:val="fr-BE"/>
        </w:rPr>
      </w:pPr>
    </w:p>
    <w:p w:rsidR="000B31D5" w:rsidRPr="00931D67" w:rsidRDefault="00203EBD">
      <w:pPr>
        <w:ind w:left="6100"/>
        <w:rPr>
          <w:sz w:val="20"/>
          <w:szCs w:val="20"/>
          <w:lang w:val="fr-BE"/>
        </w:rPr>
      </w:pPr>
      <w:r w:rsidRPr="00931D67">
        <w:rPr>
          <w:rFonts w:ascii="Century Gothic" w:eastAsia="Century Gothic" w:hAnsi="Century Gothic" w:cs="Century Gothic"/>
          <w:b/>
          <w:bCs/>
          <w:color w:val="016102"/>
          <w:sz w:val="20"/>
          <w:szCs w:val="20"/>
          <w:u w:val="single"/>
          <w:lang w:val="fr-BE"/>
        </w:rPr>
        <w:t>LES ALLOCATIONS FAMILIALES</w:t>
      </w:r>
    </w:p>
    <w:p w:rsidR="000B31D5" w:rsidRPr="00931D67" w:rsidRDefault="000B31D5">
      <w:pPr>
        <w:spacing w:line="200" w:lineRule="exact"/>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76" w:lineRule="exact"/>
        <w:rPr>
          <w:sz w:val="24"/>
          <w:szCs w:val="24"/>
          <w:lang w:val="fr-BE"/>
        </w:rPr>
      </w:pPr>
    </w:p>
    <w:p w:rsidR="000B31D5" w:rsidRPr="00931D67" w:rsidRDefault="00203EBD">
      <w:pPr>
        <w:ind w:left="540"/>
        <w:rPr>
          <w:sz w:val="20"/>
          <w:szCs w:val="20"/>
          <w:lang w:val="fr-BE"/>
        </w:rPr>
      </w:pPr>
      <w:r w:rsidRPr="00931D67">
        <w:rPr>
          <w:rFonts w:ascii="Century Gothic" w:eastAsia="Century Gothic" w:hAnsi="Century Gothic" w:cs="Century Gothic"/>
          <w:b/>
          <w:bCs/>
          <w:color w:val="016102"/>
          <w:sz w:val="20"/>
          <w:szCs w:val="20"/>
          <w:u w:val="single"/>
          <w:lang w:val="fr-BE"/>
        </w:rPr>
        <w:t>LA PRIME DE NAISSANCE</w:t>
      </w:r>
    </w:p>
    <w:p w:rsidR="000B31D5" w:rsidRPr="00931D67" w:rsidRDefault="000B31D5">
      <w:pPr>
        <w:spacing w:line="236" w:lineRule="exact"/>
        <w:rPr>
          <w:sz w:val="24"/>
          <w:szCs w:val="24"/>
          <w:lang w:val="fr-BE"/>
        </w:rPr>
      </w:pPr>
    </w:p>
    <w:p w:rsidR="000B31D5" w:rsidRPr="00931D67" w:rsidRDefault="00203EBD">
      <w:pPr>
        <w:spacing w:line="218" w:lineRule="auto"/>
        <w:ind w:left="540" w:right="700"/>
        <w:jc w:val="both"/>
        <w:rPr>
          <w:sz w:val="20"/>
          <w:szCs w:val="20"/>
          <w:lang w:val="fr-BE"/>
        </w:rPr>
      </w:pPr>
      <w:r w:rsidRPr="00931D67">
        <w:rPr>
          <w:rFonts w:ascii="Calibri" w:eastAsia="Calibri" w:hAnsi="Calibri" w:cs="Calibri"/>
          <w:lang w:val="fr-BE"/>
        </w:rPr>
        <w:t xml:space="preserve">En tant que résident belge travaillant en France, vous n’avez pas droit à la prime de naissance française. Elle est régie par la réglementation </w:t>
      </w:r>
      <w:r w:rsidRPr="00931D67">
        <w:rPr>
          <w:rFonts w:ascii="Calibri" w:eastAsia="Calibri" w:hAnsi="Calibri" w:cs="Calibri"/>
          <w:lang w:val="fr-BE"/>
        </w:rPr>
        <w:t>française et est réservée aux résidents.</w:t>
      </w:r>
    </w:p>
    <w:p w:rsidR="000B31D5" w:rsidRPr="00931D67" w:rsidRDefault="000B31D5">
      <w:pPr>
        <w:spacing w:line="50" w:lineRule="exact"/>
        <w:rPr>
          <w:sz w:val="24"/>
          <w:szCs w:val="24"/>
          <w:lang w:val="fr-BE"/>
        </w:rPr>
      </w:pPr>
    </w:p>
    <w:p w:rsidR="000B31D5" w:rsidRPr="00931D67" w:rsidRDefault="00203EBD">
      <w:pPr>
        <w:spacing w:line="217" w:lineRule="auto"/>
        <w:ind w:left="540" w:right="700"/>
        <w:jc w:val="both"/>
        <w:rPr>
          <w:sz w:val="20"/>
          <w:szCs w:val="20"/>
          <w:lang w:val="fr-BE"/>
        </w:rPr>
      </w:pPr>
      <w:r w:rsidRPr="00931D67">
        <w:rPr>
          <w:rFonts w:ascii="Calibri" w:eastAsia="Calibri" w:hAnsi="Calibri" w:cs="Calibri"/>
          <w:lang w:val="fr-BE"/>
        </w:rPr>
        <w:t>Vous pouvez cependant bénéficier de la prime de naissance en Belgique. Cette allocation de naissance peut être demandée par le père à partir du 5</w:t>
      </w:r>
      <w:r w:rsidRPr="00931D67">
        <w:rPr>
          <w:rFonts w:ascii="Calibri" w:eastAsia="Calibri" w:hAnsi="Calibri" w:cs="Calibri"/>
          <w:sz w:val="27"/>
          <w:szCs w:val="27"/>
          <w:vertAlign w:val="superscript"/>
          <w:lang w:val="fr-BE"/>
        </w:rPr>
        <w:t>ème</w:t>
      </w:r>
      <w:r w:rsidRPr="00931D67">
        <w:rPr>
          <w:rFonts w:ascii="Calibri" w:eastAsia="Calibri" w:hAnsi="Calibri" w:cs="Calibri"/>
          <w:lang w:val="fr-BE"/>
        </w:rPr>
        <w:t xml:space="preserve"> mois de la grossesse et peut être versée au plus tôt 2 mois avant</w:t>
      </w:r>
      <w:r w:rsidRPr="00931D67">
        <w:rPr>
          <w:rFonts w:ascii="Calibri" w:eastAsia="Calibri" w:hAnsi="Calibri" w:cs="Calibri"/>
          <w:lang w:val="fr-BE"/>
        </w:rPr>
        <w:t xml:space="preserve"> la date présumée de la naissance. Le paiement sera effectué sur le compte de la mère ou sur un compte commun aux 2 parents.</w:t>
      </w:r>
    </w:p>
    <w:p w:rsidR="000B31D5" w:rsidRPr="00931D67" w:rsidRDefault="000B31D5">
      <w:pPr>
        <w:spacing w:line="49" w:lineRule="exact"/>
        <w:rPr>
          <w:sz w:val="24"/>
          <w:szCs w:val="24"/>
          <w:lang w:val="fr-BE"/>
        </w:rPr>
      </w:pPr>
    </w:p>
    <w:p w:rsidR="000B31D5" w:rsidRPr="00931D67" w:rsidRDefault="00203EBD" w:rsidP="00931D67">
      <w:pPr>
        <w:spacing w:line="224" w:lineRule="auto"/>
        <w:ind w:left="540" w:right="700"/>
        <w:jc w:val="both"/>
        <w:rPr>
          <w:sz w:val="20"/>
          <w:szCs w:val="20"/>
          <w:lang w:val="fr-BE"/>
        </w:rPr>
      </w:pPr>
      <w:r w:rsidRPr="00931D67">
        <w:rPr>
          <w:rFonts w:ascii="Calibri" w:eastAsia="Calibri" w:hAnsi="Calibri" w:cs="Calibri"/>
          <w:lang w:val="fr-BE"/>
        </w:rPr>
        <w:t xml:space="preserve">Si un des parents travaille en Belgique (travail ou assimilé), la demande doit être introduite auprès de la caisse à laquelle son </w:t>
      </w:r>
      <w:r w:rsidRPr="00931D67">
        <w:rPr>
          <w:rFonts w:ascii="Calibri" w:eastAsia="Calibri" w:hAnsi="Calibri" w:cs="Calibri"/>
          <w:lang w:val="fr-BE"/>
        </w:rPr>
        <w:t xml:space="preserve">employeur (ou dernier employeur) est affilié. Pour en connaître les coordonnées, il s’agit de s’adresser soit auprès de cet employeur ou soit auprès de </w:t>
      </w:r>
      <w:r w:rsidR="00931D67" w:rsidRPr="00931D67">
        <w:rPr>
          <w:rFonts w:ascii="Calibri" w:eastAsia="Calibri" w:hAnsi="Calibri" w:cs="Calibri"/>
          <w:lang w:val="fr-BE"/>
        </w:rPr>
        <w:t>Ag</w:t>
      </w:r>
      <w:r w:rsidR="00931D67">
        <w:rPr>
          <w:rFonts w:ascii="Calibri" w:eastAsia="Calibri" w:hAnsi="Calibri" w:cs="Calibri"/>
          <w:lang w:val="fr-BE"/>
        </w:rPr>
        <w:t>ence fédérale pour les allocations familiales</w:t>
      </w:r>
      <w:r w:rsidRPr="00931D67">
        <w:rPr>
          <w:rFonts w:ascii="Calibri" w:eastAsia="Calibri" w:hAnsi="Calibri" w:cs="Calibri"/>
          <w:lang w:val="fr-BE"/>
        </w:rPr>
        <w:t xml:space="preserve"> (</w:t>
      </w:r>
      <w:r w:rsidR="00931D67">
        <w:rPr>
          <w:rFonts w:ascii="Calibri" w:eastAsia="Calibri" w:hAnsi="Calibri" w:cs="Calibri"/>
          <w:lang w:val="fr-BE"/>
        </w:rPr>
        <w:t>FAMIFED</w:t>
      </w:r>
      <w:r w:rsidRPr="00931D67">
        <w:rPr>
          <w:rFonts w:ascii="Calibri" w:eastAsia="Calibri" w:hAnsi="Calibri" w:cs="Calibri"/>
          <w:lang w:val="fr-BE"/>
        </w:rPr>
        <w:t>).</w:t>
      </w:r>
    </w:p>
    <w:p w:rsidR="000B31D5" w:rsidRPr="00931D67" w:rsidRDefault="000B31D5">
      <w:pPr>
        <w:spacing w:line="50" w:lineRule="exact"/>
        <w:rPr>
          <w:sz w:val="24"/>
          <w:szCs w:val="24"/>
          <w:lang w:val="fr-BE"/>
        </w:rPr>
      </w:pPr>
    </w:p>
    <w:p w:rsidR="000B31D5" w:rsidRPr="00931D67" w:rsidRDefault="00203EBD">
      <w:pPr>
        <w:spacing w:line="218" w:lineRule="auto"/>
        <w:ind w:left="540" w:right="720"/>
        <w:jc w:val="both"/>
        <w:rPr>
          <w:sz w:val="20"/>
          <w:szCs w:val="20"/>
          <w:lang w:val="fr-BE"/>
        </w:rPr>
      </w:pPr>
      <w:r w:rsidRPr="00931D67">
        <w:rPr>
          <w:rFonts w:ascii="Calibri" w:eastAsia="Calibri" w:hAnsi="Calibri" w:cs="Calibri"/>
          <w:lang w:val="fr-BE"/>
        </w:rPr>
        <w:t xml:space="preserve">Si aucun parent n’a </w:t>
      </w:r>
      <w:r w:rsidRPr="00931D67">
        <w:rPr>
          <w:rFonts w:ascii="Calibri" w:eastAsia="Calibri" w:hAnsi="Calibri" w:cs="Calibri"/>
          <w:lang w:val="fr-BE"/>
        </w:rPr>
        <w:t xml:space="preserve">de revenu en Belgique, il faut alors contacter le Service Conventions Internationales de </w:t>
      </w:r>
      <w:r w:rsidR="00931D67">
        <w:rPr>
          <w:rFonts w:ascii="Calibri" w:eastAsia="Calibri" w:hAnsi="Calibri" w:cs="Calibri"/>
          <w:lang w:val="fr-BE"/>
        </w:rPr>
        <w:t>FAMIFED</w:t>
      </w:r>
      <w:r w:rsidRPr="00931D67">
        <w:rPr>
          <w:rFonts w:ascii="Calibri" w:eastAsia="Calibri" w:hAnsi="Calibri" w:cs="Calibri"/>
          <w:lang w:val="fr-BE"/>
        </w:rPr>
        <w:t xml:space="preserve"> (voir coordonnées ci-dessous).</w:t>
      </w:r>
    </w:p>
    <w:p w:rsidR="000B31D5" w:rsidRPr="00931D67" w:rsidRDefault="000B31D5">
      <w:pPr>
        <w:spacing w:line="200" w:lineRule="exact"/>
        <w:rPr>
          <w:sz w:val="24"/>
          <w:szCs w:val="24"/>
          <w:lang w:val="fr-BE"/>
        </w:rPr>
      </w:pPr>
    </w:p>
    <w:p w:rsidR="000B31D5" w:rsidRPr="00931D67" w:rsidRDefault="000B31D5">
      <w:pPr>
        <w:spacing w:line="250" w:lineRule="exact"/>
        <w:rPr>
          <w:sz w:val="24"/>
          <w:szCs w:val="24"/>
          <w:lang w:val="fr-BE"/>
        </w:rPr>
      </w:pPr>
    </w:p>
    <w:p w:rsidR="000B31D5" w:rsidRPr="00931D67" w:rsidRDefault="00203EBD">
      <w:pPr>
        <w:ind w:left="1040"/>
        <w:rPr>
          <w:sz w:val="20"/>
          <w:szCs w:val="20"/>
          <w:lang w:val="fr-BE"/>
        </w:rPr>
      </w:pPr>
      <w:r w:rsidRPr="00931D67">
        <w:rPr>
          <w:rFonts w:ascii="Calibri" w:eastAsia="Calibri" w:hAnsi="Calibri" w:cs="Calibri"/>
          <w:lang w:val="fr-BE"/>
        </w:rPr>
        <w:t>Montant de l’allocation de naissance - Barèmes au 01/</w:t>
      </w:r>
      <w:r w:rsidR="00931D67">
        <w:rPr>
          <w:rFonts w:ascii="Calibri" w:eastAsia="Calibri" w:hAnsi="Calibri" w:cs="Calibri"/>
          <w:lang w:val="fr-BE"/>
        </w:rPr>
        <w:t>0</w:t>
      </w:r>
      <w:r>
        <w:rPr>
          <w:rFonts w:ascii="Calibri" w:eastAsia="Calibri" w:hAnsi="Calibri" w:cs="Calibri"/>
          <w:lang w:val="fr-BE"/>
        </w:rPr>
        <w:t>6</w:t>
      </w:r>
      <w:r w:rsidRPr="00931D67">
        <w:rPr>
          <w:rFonts w:ascii="Calibri" w:eastAsia="Calibri" w:hAnsi="Calibri" w:cs="Calibri"/>
          <w:lang w:val="fr-BE"/>
        </w:rPr>
        <w:t>/201</w:t>
      </w:r>
      <w:r>
        <w:rPr>
          <w:rFonts w:ascii="Calibri" w:eastAsia="Calibri" w:hAnsi="Calibri" w:cs="Calibri"/>
          <w:lang w:val="fr-BE"/>
        </w:rPr>
        <w:t>6</w:t>
      </w:r>
      <w:bookmarkStart w:id="1" w:name="_GoBack"/>
      <w:bookmarkEnd w:id="1"/>
    </w:p>
    <w:tbl>
      <w:tblPr>
        <w:tblW w:w="0" w:type="auto"/>
        <w:tblInd w:w="520" w:type="dxa"/>
        <w:tblLayout w:type="fixed"/>
        <w:tblCellMar>
          <w:left w:w="0" w:type="dxa"/>
          <w:right w:w="0" w:type="dxa"/>
        </w:tblCellMar>
        <w:tblLook w:val="04A0" w:firstRow="1" w:lastRow="0" w:firstColumn="1" w:lastColumn="0" w:noHBand="0" w:noVBand="1"/>
      </w:tblPr>
      <w:tblGrid>
        <w:gridCol w:w="4000"/>
        <w:gridCol w:w="2640"/>
      </w:tblGrid>
      <w:tr w:rsidR="000B31D5">
        <w:trPr>
          <w:trHeight w:val="267"/>
        </w:trPr>
        <w:tc>
          <w:tcPr>
            <w:tcW w:w="4000" w:type="dxa"/>
            <w:tcBorders>
              <w:top w:val="single" w:sz="8" w:space="0" w:color="auto"/>
              <w:bottom w:val="single" w:sz="8" w:space="0" w:color="auto"/>
              <w:right w:val="single" w:sz="8" w:space="0" w:color="auto"/>
            </w:tcBorders>
            <w:vAlign w:val="bottom"/>
          </w:tcPr>
          <w:p w:rsidR="000B31D5" w:rsidRDefault="00203EBD">
            <w:pPr>
              <w:spacing w:line="266" w:lineRule="exact"/>
              <w:jc w:val="center"/>
              <w:rPr>
                <w:sz w:val="20"/>
                <w:szCs w:val="20"/>
              </w:rPr>
            </w:pPr>
            <w:r>
              <w:rPr>
                <w:rFonts w:ascii="Calibri" w:eastAsia="Calibri" w:hAnsi="Calibri" w:cs="Calibri"/>
                <w:w w:val="97"/>
              </w:rPr>
              <w:t>Pour un 1</w:t>
            </w:r>
            <w:r>
              <w:rPr>
                <w:rFonts w:ascii="Calibri" w:eastAsia="Calibri" w:hAnsi="Calibri" w:cs="Calibri"/>
                <w:w w:val="97"/>
                <w:sz w:val="27"/>
                <w:szCs w:val="27"/>
                <w:vertAlign w:val="superscript"/>
              </w:rPr>
              <w:t>er</w:t>
            </w:r>
            <w:r>
              <w:rPr>
                <w:rFonts w:ascii="Calibri" w:eastAsia="Calibri" w:hAnsi="Calibri" w:cs="Calibri"/>
                <w:w w:val="97"/>
              </w:rPr>
              <w:t xml:space="preserve"> enfant</w:t>
            </w:r>
          </w:p>
        </w:tc>
        <w:tc>
          <w:tcPr>
            <w:tcW w:w="2640" w:type="dxa"/>
            <w:tcBorders>
              <w:top w:val="single" w:sz="8" w:space="0" w:color="auto"/>
              <w:bottom w:val="single" w:sz="8" w:space="0" w:color="auto"/>
            </w:tcBorders>
            <w:vAlign w:val="bottom"/>
          </w:tcPr>
          <w:p w:rsidR="000B31D5" w:rsidRDefault="00203EBD" w:rsidP="00931D67">
            <w:pPr>
              <w:spacing w:line="257" w:lineRule="exact"/>
              <w:jc w:val="center"/>
              <w:rPr>
                <w:sz w:val="20"/>
                <w:szCs w:val="20"/>
              </w:rPr>
            </w:pPr>
            <w:r>
              <w:rPr>
                <w:rFonts w:ascii="Calibri" w:eastAsia="Calibri" w:hAnsi="Calibri" w:cs="Calibri"/>
              </w:rPr>
              <w:t>1.2</w:t>
            </w:r>
            <w:r w:rsidR="00931D67">
              <w:rPr>
                <w:rFonts w:ascii="Calibri" w:eastAsia="Calibri" w:hAnsi="Calibri" w:cs="Calibri"/>
              </w:rPr>
              <w:t>47</w:t>
            </w:r>
            <w:r>
              <w:rPr>
                <w:rFonts w:ascii="Calibri" w:eastAsia="Calibri" w:hAnsi="Calibri" w:cs="Calibri"/>
              </w:rPr>
              <w:t>,</w:t>
            </w:r>
            <w:r w:rsidR="00931D67">
              <w:rPr>
                <w:rFonts w:ascii="Calibri" w:eastAsia="Calibri" w:hAnsi="Calibri" w:cs="Calibri"/>
              </w:rPr>
              <w:t>58</w:t>
            </w:r>
            <w:r>
              <w:rPr>
                <w:rFonts w:ascii="Calibri" w:eastAsia="Calibri" w:hAnsi="Calibri" w:cs="Calibri"/>
              </w:rPr>
              <w:t>€</w:t>
            </w:r>
          </w:p>
        </w:tc>
      </w:tr>
      <w:tr w:rsidR="000B31D5">
        <w:trPr>
          <w:trHeight w:val="258"/>
        </w:trPr>
        <w:tc>
          <w:tcPr>
            <w:tcW w:w="4000" w:type="dxa"/>
            <w:tcBorders>
              <w:bottom w:val="single" w:sz="8" w:space="0" w:color="auto"/>
              <w:right w:val="single" w:sz="8" w:space="0" w:color="auto"/>
            </w:tcBorders>
            <w:vAlign w:val="bottom"/>
          </w:tcPr>
          <w:p w:rsidR="000B31D5" w:rsidRPr="00931D67" w:rsidRDefault="00203EBD">
            <w:pPr>
              <w:spacing w:line="258" w:lineRule="exact"/>
              <w:jc w:val="center"/>
              <w:rPr>
                <w:sz w:val="20"/>
                <w:szCs w:val="20"/>
                <w:lang w:val="fr-BE"/>
              </w:rPr>
            </w:pPr>
            <w:r w:rsidRPr="00931D67">
              <w:rPr>
                <w:rFonts w:ascii="Calibri" w:eastAsia="Calibri" w:hAnsi="Calibri" w:cs="Calibri"/>
                <w:w w:val="97"/>
                <w:lang w:val="fr-BE"/>
              </w:rPr>
              <w:t>Pour le 2</w:t>
            </w:r>
            <w:r w:rsidRPr="00931D67">
              <w:rPr>
                <w:rFonts w:ascii="Calibri" w:eastAsia="Calibri" w:hAnsi="Calibri" w:cs="Calibri"/>
                <w:w w:val="97"/>
                <w:sz w:val="27"/>
                <w:szCs w:val="27"/>
                <w:vertAlign w:val="superscript"/>
                <w:lang w:val="fr-BE"/>
              </w:rPr>
              <w:t>ème</w:t>
            </w:r>
            <w:r w:rsidRPr="00931D67">
              <w:rPr>
                <w:rFonts w:ascii="Calibri" w:eastAsia="Calibri" w:hAnsi="Calibri" w:cs="Calibri"/>
                <w:w w:val="97"/>
                <w:lang w:val="fr-BE"/>
              </w:rPr>
              <w:t xml:space="preserve"> enfant et les suivants</w:t>
            </w:r>
          </w:p>
        </w:tc>
        <w:tc>
          <w:tcPr>
            <w:tcW w:w="2640" w:type="dxa"/>
            <w:tcBorders>
              <w:bottom w:val="single" w:sz="8" w:space="0" w:color="auto"/>
            </w:tcBorders>
            <w:vAlign w:val="bottom"/>
          </w:tcPr>
          <w:p w:rsidR="000B31D5" w:rsidRDefault="00203EBD" w:rsidP="00931D67">
            <w:pPr>
              <w:spacing w:line="250" w:lineRule="exact"/>
              <w:jc w:val="center"/>
              <w:rPr>
                <w:sz w:val="20"/>
                <w:szCs w:val="20"/>
              </w:rPr>
            </w:pPr>
            <w:r>
              <w:rPr>
                <w:rFonts w:ascii="Calibri" w:eastAsia="Calibri" w:hAnsi="Calibri" w:cs="Calibri"/>
              </w:rPr>
              <w:t>9</w:t>
            </w:r>
            <w:r w:rsidR="00931D67">
              <w:rPr>
                <w:rFonts w:ascii="Calibri" w:eastAsia="Calibri" w:hAnsi="Calibri" w:cs="Calibri"/>
              </w:rPr>
              <w:t>38</w:t>
            </w:r>
            <w:r>
              <w:rPr>
                <w:rFonts w:ascii="Calibri" w:eastAsia="Calibri" w:hAnsi="Calibri" w:cs="Calibri"/>
              </w:rPr>
              <w:t>,</w:t>
            </w:r>
            <w:r w:rsidR="00931D67">
              <w:rPr>
                <w:rFonts w:ascii="Calibri" w:eastAsia="Calibri" w:hAnsi="Calibri" w:cs="Calibri"/>
              </w:rPr>
              <w:t>66</w:t>
            </w:r>
            <w:r>
              <w:rPr>
                <w:rFonts w:ascii="Calibri" w:eastAsia="Calibri" w:hAnsi="Calibri" w:cs="Calibri"/>
              </w:rPr>
              <w:t>€</w:t>
            </w:r>
          </w:p>
        </w:tc>
      </w:tr>
      <w:tr w:rsidR="000B31D5">
        <w:trPr>
          <w:trHeight w:val="256"/>
        </w:trPr>
        <w:tc>
          <w:tcPr>
            <w:tcW w:w="4000" w:type="dxa"/>
            <w:tcBorders>
              <w:bottom w:val="single" w:sz="8" w:space="0" w:color="auto"/>
              <w:right w:val="single" w:sz="8" w:space="0" w:color="auto"/>
            </w:tcBorders>
            <w:vAlign w:val="bottom"/>
          </w:tcPr>
          <w:p w:rsidR="000B31D5" w:rsidRPr="00931D67" w:rsidRDefault="00203EBD">
            <w:pPr>
              <w:spacing w:line="250" w:lineRule="exact"/>
              <w:jc w:val="center"/>
              <w:rPr>
                <w:sz w:val="20"/>
                <w:szCs w:val="20"/>
                <w:lang w:val="fr-BE"/>
              </w:rPr>
            </w:pPr>
            <w:r w:rsidRPr="00931D67">
              <w:rPr>
                <w:rFonts w:ascii="Calibri" w:eastAsia="Calibri" w:hAnsi="Calibri" w:cs="Calibri"/>
                <w:lang w:val="fr-BE"/>
              </w:rPr>
              <w:t>Lors d’une naissance multiple, par enfant</w:t>
            </w:r>
          </w:p>
        </w:tc>
        <w:tc>
          <w:tcPr>
            <w:tcW w:w="2640" w:type="dxa"/>
            <w:tcBorders>
              <w:bottom w:val="single" w:sz="8" w:space="0" w:color="auto"/>
            </w:tcBorders>
            <w:vAlign w:val="bottom"/>
          </w:tcPr>
          <w:p w:rsidR="000B31D5" w:rsidRDefault="00931D67">
            <w:pPr>
              <w:spacing w:line="250" w:lineRule="exact"/>
              <w:jc w:val="center"/>
              <w:rPr>
                <w:sz w:val="20"/>
                <w:szCs w:val="20"/>
              </w:rPr>
            </w:pPr>
            <w:r>
              <w:rPr>
                <w:rFonts w:ascii="Calibri" w:eastAsia="Calibri" w:hAnsi="Calibri" w:cs="Calibri"/>
              </w:rPr>
              <w:t>1.247,58€</w:t>
            </w:r>
          </w:p>
        </w:tc>
      </w:tr>
    </w:tbl>
    <w:p w:rsidR="000B31D5" w:rsidRDefault="000B31D5">
      <w:pPr>
        <w:spacing w:line="200" w:lineRule="exact"/>
        <w:rPr>
          <w:sz w:val="24"/>
          <w:szCs w:val="24"/>
        </w:rPr>
      </w:pPr>
    </w:p>
    <w:p w:rsidR="000B31D5" w:rsidRDefault="000B31D5">
      <w:pPr>
        <w:spacing w:line="286" w:lineRule="exact"/>
        <w:rPr>
          <w:sz w:val="24"/>
          <w:szCs w:val="24"/>
        </w:rPr>
      </w:pPr>
    </w:p>
    <w:p w:rsidR="000B31D5" w:rsidRDefault="00203EBD">
      <w:pPr>
        <w:spacing w:line="239" w:lineRule="auto"/>
        <w:ind w:left="540"/>
        <w:rPr>
          <w:sz w:val="20"/>
          <w:szCs w:val="20"/>
        </w:rPr>
      </w:pPr>
      <w:r>
        <w:rPr>
          <w:rFonts w:ascii="Century Gothic" w:eastAsia="Century Gothic" w:hAnsi="Century Gothic" w:cs="Century Gothic"/>
          <w:b/>
          <w:bCs/>
          <w:color w:val="016102"/>
          <w:sz w:val="20"/>
          <w:szCs w:val="20"/>
          <w:u w:val="single"/>
        </w:rPr>
        <w:t>LES ALLOCATIONS FAMILIALES</w:t>
      </w:r>
    </w:p>
    <w:p w:rsidR="000B31D5" w:rsidRDefault="000B31D5">
      <w:pPr>
        <w:spacing w:line="190" w:lineRule="exact"/>
        <w:rPr>
          <w:sz w:val="24"/>
          <w:szCs w:val="24"/>
        </w:rPr>
      </w:pPr>
    </w:p>
    <w:p w:rsidR="000B31D5" w:rsidRPr="00931D67" w:rsidRDefault="00203EBD">
      <w:pPr>
        <w:ind w:left="540"/>
        <w:rPr>
          <w:sz w:val="20"/>
          <w:szCs w:val="20"/>
          <w:lang w:val="fr-BE"/>
        </w:rPr>
      </w:pPr>
      <w:r w:rsidRPr="00931D67">
        <w:rPr>
          <w:rFonts w:ascii="Calibri" w:eastAsia="Calibri" w:hAnsi="Calibri" w:cs="Calibri"/>
          <w:lang w:val="fr-BE"/>
        </w:rPr>
        <w:t>2 cas peuvent se présenter en fonction de la situation professionnelle de votre conjoint.</w:t>
      </w:r>
    </w:p>
    <w:p w:rsidR="000B31D5" w:rsidRPr="00931D67" w:rsidRDefault="000B31D5">
      <w:pPr>
        <w:spacing w:line="195" w:lineRule="exact"/>
        <w:rPr>
          <w:sz w:val="24"/>
          <w:szCs w:val="24"/>
          <w:lang w:val="fr-BE"/>
        </w:rPr>
      </w:pPr>
    </w:p>
    <w:p w:rsidR="000B31D5" w:rsidRPr="00931D67" w:rsidRDefault="00203EBD">
      <w:pPr>
        <w:ind w:left="540"/>
        <w:rPr>
          <w:sz w:val="20"/>
          <w:szCs w:val="20"/>
          <w:lang w:val="fr-BE"/>
        </w:rPr>
      </w:pPr>
      <w:r w:rsidRPr="00931D67">
        <w:rPr>
          <w:rFonts w:ascii="Calibri" w:eastAsia="Calibri" w:hAnsi="Calibri" w:cs="Calibri"/>
          <w:u w:val="single"/>
          <w:lang w:val="fr-BE"/>
        </w:rPr>
        <w:t>Votre conjoint ouvre un droit en Belgique</w:t>
      </w:r>
    </w:p>
    <w:p w:rsidR="000B31D5" w:rsidRPr="00931D67" w:rsidRDefault="000B31D5">
      <w:pPr>
        <w:spacing w:line="244" w:lineRule="exact"/>
        <w:rPr>
          <w:sz w:val="24"/>
          <w:szCs w:val="24"/>
          <w:lang w:val="fr-BE"/>
        </w:rPr>
      </w:pPr>
    </w:p>
    <w:p w:rsidR="000B31D5" w:rsidRPr="00931D67" w:rsidRDefault="00203EBD">
      <w:pPr>
        <w:spacing w:line="225" w:lineRule="auto"/>
        <w:ind w:left="540" w:right="700"/>
        <w:jc w:val="both"/>
        <w:rPr>
          <w:sz w:val="20"/>
          <w:szCs w:val="20"/>
          <w:lang w:val="fr-BE"/>
        </w:rPr>
      </w:pPr>
      <w:r w:rsidRPr="00931D67">
        <w:rPr>
          <w:rFonts w:ascii="Calibri" w:eastAsia="Calibri" w:hAnsi="Calibri" w:cs="Calibri"/>
          <w:lang w:val="fr-BE"/>
        </w:rPr>
        <w:t xml:space="preserve">Si </w:t>
      </w:r>
      <w:r w:rsidRPr="00931D67">
        <w:rPr>
          <w:rFonts w:ascii="Calibri" w:eastAsia="Calibri" w:hAnsi="Calibri" w:cs="Calibri"/>
          <w:lang w:val="fr-BE"/>
        </w:rPr>
        <w:t>votre conjoint ouvre un droit aux allocations familiales en Belgique (travail ou assimilé), c’est la caisse belge qui paie les allocations familiales. Les allocations familiales belges sont octroyées dès la naissance de votre premier enfant. Le paiement es</w:t>
      </w:r>
      <w:r w:rsidRPr="00931D67">
        <w:rPr>
          <w:rFonts w:ascii="Calibri" w:eastAsia="Calibri" w:hAnsi="Calibri" w:cs="Calibri"/>
          <w:lang w:val="fr-BE"/>
        </w:rPr>
        <w:t>t effectué chaque mois.</w:t>
      </w:r>
    </w:p>
    <w:p w:rsidR="000B31D5" w:rsidRPr="00931D67" w:rsidRDefault="000B31D5">
      <w:pPr>
        <w:spacing w:line="200" w:lineRule="exact"/>
        <w:rPr>
          <w:sz w:val="24"/>
          <w:szCs w:val="24"/>
          <w:lang w:val="fr-BE"/>
        </w:rPr>
      </w:pPr>
    </w:p>
    <w:p w:rsidR="000B31D5" w:rsidRPr="00931D67" w:rsidRDefault="000B31D5">
      <w:pPr>
        <w:spacing w:line="252" w:lineRule="exact"/>
        <w:rPr>
          <w:sz w:val="24"/>
          <w:szCs w:val="24"/>
          <w:lang w:val="fr-BE"/>
        </w:rPr>
      </w:pPr>
    </w:p>
    <w:p w:rsidR="000B31D5" w:rsidRPr="00931D67" w:rsidRDefault="00203EBD">
      <w:pPr>
        <w:ind w:left="1440"/>
        <w:rPr>
          <w:sz w:val="20"/>
          <w:szCs w:val="20"/>
          <w:lang w:val="fr-BE"/>
        </w:rPr>
      </w:pPr>
      <w:r w:rsidRPr="00931D67">
        <w:rPr>
          <w:rFonts w:ascii="Calibri" w:eastAsia="Calibri" w:hAnsi="Calibri" w:cs="Calibri"/>
          <w:lang w:val="fr-BE"/>
        </w:rPr>
        <w:t>Allocations familiales belges - Barèmes au 01/</w:t>
      </w:r>
      <w:r w:rsidR="00931D67">
        <w:rPr>
          <w:rFonts w:ascii="Calibri" w:eastAsia="Calibri" w:hAnsi="Calibri" w:cs="Calibri"/>
          <w:lang w:val="fr-BE"/>
        </w:rPr>
        <w:t>06</w:t>
      </w:r>
      <w:r w:rsidRPr="00931D67">
        <w:rPr>
          <w:rFonts w:ascii="Calibri" w:eastAsia="Calibri" w:hAnsi="Calibri" w:cs="Calibri"/>
          <w:lang w:val="fr-BE"/>
        </w:rPr>
        <w:t>/201</w:t>
      </w:r>
      <w:r w:rsidR="00931D67">
        <w:rPr>
          <w:rFonts w:ascii="Calibri" w:eastAsia="Calibri" w:hAnsi="Calibri" w:cs="Calibri"/>
          <w:lang w:val="fr-BE"/>
        </w:rPr>
        <w:t>6</w:t>
      </w:r>
    </w:p>
    <w:tbl>
      <w:tblPr>
        <w:tblW w:w="0" w:type="auto"/>
        <w:tblInd w:w="520" w:type="dxa"/>
        <w:tblLayout w:type="fixed"/>
        <w:tblCellMar>
          <w:left w:w="0" w:type="dxa"/>
          <w:right w:w="0" w:type="dxa"/>
        </w:tblCellMar>
        <w:tblLook w:val="04A0" w:firstRow="1" w:lastRow="0" w:firstColumn="1" w:lastColumn="0" w:noHBand="0" w:noVBand="1"/>
      </w:tblPr>
      <w:tblGrid>
        <w:gridCol w:w="3440"/>
        <w:gridCol w:w="3240"/>
      </w:tblGrid>
      <w:tr w:rsidR="000B31D5">
        <w:trPr>
          <w:trHeight w:val="267"/>
        </w:trPr>
        <w:tc>
          <w:tcPr>
            <w:tcW w:w="3440" w:type="dxa"/>
            <w:tcBorders>
              <w:top w:val="single" w:sz="8" w:space="0" w:color="auto"/>
              <w:bottom w:val="single" w:sz="8" w:space="0" w:color="auto"/>
              <w:right w:val="single" w:sz="8" w:space="0" w:color="auto"/>
            </w:tcBorders>
            <w:vAlign w:val="bottom"/>
          </w:tcPr>
          <w:p w:rsidR="000B31D5" w:rsidRDefault="00203EBD">
            <w:pPr>
              <w:spacing w:line="266" w:lineRule="exact"/>
              <w:jc w:val="center"/>
              <w:rPr>
                <w:sz w:val="20"/>
                <w:szCs w:val="20"/>
              </w:rPr>
            </w:pPr>
            <w:r>
              <w:rPr>
                <w:rFonts w:ascii="Calibri" w:eastAsia="Calibri" w:hAnsi="Calibri" w:cs="Calibri"/>
                <w:w w:val="95"/>
              </w:rPr>
              <w:t>1</w:t>
            </w:r>
            <w:r>
              <w:rPr>
                <w:rFonts w:ascii="Calibri" w:eastAsia="Calibri" w:hAnsi="Calibri" w:cs="Calibri"/>
                <w:w w:val="95"/>
                <w:sz w:val="27"/>
                <w:szCs w:val="27"/>
                <w:vertAlign w:val="superscript"/>
              </w:rPr>
              <w:t>er</w:t>
            </w:r>
            <w:r>
              <w:rPr>
                <w:rFonts w:ascii="Calibri" w:eastAsia="Calibri" w:hAnsi="Calibri" w:cs="Calibri"/>
                <w:w w:val="95"/>
              </w:rPr>
              <w:t xml:space="preserve"> enfant</w:t>
            </w:r>
          </w:p>
        </w:tc>
        <w:tc>
          <w:tcPr>
            <w:tcW w:w="3240" w:type="dxa"/>
            <w:tcBorders>
              <w:top w:val="single" w:sz="8" w:space="0" w:color="auto"/>
              <w:bottom w:val="single" w:sz="8" w:space="0" w:color="auto"/>
            </w:tcBorders>
            <w:vAlign w:val="bottom"/>
          </w:tcPr>
          <w:p w:rsidR="000B31D5" w:rsidRDefault="00203EBD" w:rsidP="00931D67">
            <w:pPr>
              <w:spacing w:line="257" w:lineRule="exact"/>
              <w:jc w:val="center"/>
              <w:rPr>
                <w:sz w:val="20"/>
                <w:szCs w:val="20"/>
              </w:rPr>
            </w:pPr>
            <w:r>
              <w:rPr>
                <w:rFonts w:ascii="Calibri" w:eastAsia="Calibri" w:hAnsi="Calibri" w:cs="Calibri"/>
              </w:rPr>
              <w:t>9</w:t>
            </w:r>
            <w:r w:rsidR="00931D67">
              <w:rPr>
                <w:rFonts w:ascii="Calibri" w:eastAsia="Calibri" w:hAnsi="Calibri" w:cs="Calibri"/>
              </w:rPr>
              <w:t>2</w:t>
            </w:r>
            <w:r>
              <w:rPr>
                <w:rFonts w:ascii="Calibri" w:eastAsia="Calibri" w:hAnsi="Calibri" w:cs="Calibri"/>
              </w:rPr>
              <w:t>,</w:t>
            </w:r>
            <w:r w:rsidR="00931D67">
              <w:rPr>
                <w:rFonts w:ascii="Calibri" w:eastAsia="Calibri" w:hAnsi="Calibri" w:cs="Calibri"/>
              </w:rPr>
              <w:t>09</w:t>
            </w:r>
            <w:r>
              <w:rPr>
                <w:rFonts w:ascii="Calibri" w:eastAsia="Calibri" w:hAnsi="Calibri" w:cs="Calibri"/>
              </w:rPr>
              <w:t>€/</w:t>
            </w:r>
            <w:proofErr w:type="spellStart"/>
            <w:r>
              <w:rPr>
                <w:rFonts w:ascii="Calibri" w:eastAsia="Calibri" w:hAnsi="Calibri" w:cs="Calibri"/>
              </w:rPr>
              <w:t>mois</w:t>
            </w:r>
            <w:proofErr w:type="spellEnd"/>
          </w:p>
        </w:tc>
      </w:tr>
      <w:tr w:rsidR="000B31D5">
        <w:trPr>
          <w:trHeight w:val="258"/>
        </w:trPr>
        <w:tc>
          <w:tcPr>
            <w:tcW w:w="3440" w:type="dxa"/>
            <w:tcBorders>
              <w:bottom w:val="single" w:sz="8" w:space="0" w:color="auto"/>
              <w:right w:val="single" w:sz="8" w:space="0" w:color="auto"/>
            </w:tcBorders>
            <w:vAlign w:val="bottom"/>
          </w:tcPr>
          <w:p w:rsidR="000B31D5" w:rsidRDefault="00203EBD">
            <w:pPr>
              <w:spacing w:line="258" w:lineRule="exact"/>
              <w:jc w:val="center"/>
              <w:rPr>
                <w:sz w:val="20"/>
                <w:szCs w:val="20"/>
              </w:rPr>
            </w:pPr>
            <w:r>
              <w:rPr>
                <w:rFonts w:ascii="Calibri" w:eastAsia="Calibri" w:hAnsi="Calibri" w:cs="Calibri"/>
                <w:w w:val="93"/>
              </w:rPr>
              <w:t>2</w:t>
            </w:r>
            <w:r>
              <w:rPr>
                <w:rFonts w:ascii="Calibri" w:eastAsia="Calibri" w:hAnsi="Calibri" w:cs="Calibri"/>
                <w:w w:val="93"/>
                <w:sz w:val="27"/>
                <w:szCs w:val="27"/>
                <w:vertAlign w:val="superscript"/>
              </w:rPr>
              <w:t>ème</w:t>
            </w:r>
            <w:r>
              <w:rPr>
                <w:rFonts w:ascii="Calibri" w:eastAsia="Calibri" w:hAnsi="Calibri" w:cs="Calibri"/>
                <w:w w:val="93"/>
              </w:rPr>
              <w:t xml:space="preserve"> enfant</w:t>
            </w:r>
          </w:p>
        </w:tc>
        <w:tc>
          <w:tcPr>
            <w:tcW w:w="3240" w:type="dxa"/>
            <w:tcBorders>
              <w:bottom w:val="single" w:sz="8" w:space="0" w:color="auto"/>
            </w:tcBorders>
            <w:vAlign w:val="bottom"/>
          </w:tcPr>
          <w:p w:rsidR="000B31D5" w:rsidRDefault="00931D67" w:rsidP="00931D67">
            <w:pPr>
              <w:spacing w:line="252" w:lineRule="exact"/>
              <w:jc w:val="center"/>
              <w:rPr>
                <w:sz w:val="20"/>
                <w:szCs w:val="20"/>
              </w:rPr>
            </w:pPr>
            <w:r>
              <w:rPr>
                <w:rFonts w:ascii="Calibri" w:eastAsia="Calibri" w:hAnsi="Calibri" w:cs="Calibri"/>
              </w:rPr>
              <w:t>170</w:t>
            </w:r>
            <w:r w:rsidR="00203EBD">
              <w:rPr>
                <w:rFonts w:ascii="Calibri" w:eastAsia="Calibri" w:hAnsi="Calibri" w:cs="Calibri"/>
              </w:rPr>
              <w:t>,</w:t>
            </w:r>
            <w:r>
              <w:rPr>
                <w:rFonts w:ascii="Calibri" w:eastAsia="Calibri" w:hAnsi="Calibri" w:cs="Calibri"/>
              </w:rPr>
              <w:t>39</w:t>
            </w:r>
            <w:r w:rsidR="00203EBD">
              <w:rPr>
                <w:rFonts w:ascii="Calibri" w:eastAsia="Calibri" w:hAnsi="Calibri" w:cs="Calibri"/>
              </w:rPr>
              <w:t>€/</w:t>
            </w:r>
            <w:proofErr w:type="spellStart"/>
            <w:r w:rsidR="00203EBD">
              <w:rPr>
                <w:rFonts w:ascii="Calibri" w:eastAsia="Calibri" w:hAnsi="Calibri" w:cs="Calibri"/>
              </w:rPr>
              <w:t>mois</w:t>
            </w:r>
            <w:proofErr w:type="spellEnd"/>
          </w:p>
        </w:tc>
      </w:tr>
      <w:tr w:rsidR="000B31D5">
        <w:trPr>
          <w:trHeight w:val="261"/>
        </w:trPr>
        <w:tc>
          <w:tcPr>
            <w:tcW w:w="3440" w:type="dxa"/>
            <w:tcBorders>
              <w:bottom w:val="single" w:sz="8" w:space="0" w:color="auto"/>
              <w:right w:val="single" w:sz="8" w:space="0" w:color="auto"/>
            </w:tcBorders>
            <w:vAlign w:val="bottom"/>
          </w:tcPr>
          <w:p w:rsidR="000B31D5" w:rsidRDefault="00203EBD">
            <w:pPr>
              <w:spacing w:line="260" w:lineRule="exact"/>
              <w:jc w:val="center"/>
              <w:rPr>
                <w:sz w:val="20"/>
                <w:szCs w:val="20"/>
              </w:rPr>
            </w:pPr>
            <w:r>
              <w:rPr>
                <w:rFonts w:ascii="Calibri" w:eastAsia="Calibri" w:hAnsi="Calibri" w:cs="Calibri"/>
                <w:w w:val="96"/>
              </w:rPr>
              <w:t>3</w:t>
            </w:r>
            <w:r>
              <w:rPr>
                <w:rFonts w:ascii="Calibri" w:eastAsia="Calibri" w:hAnsi="Calibri" w:cs="Calibri"/>
                <w:w w:val="96"/>
                <w:sz w:val="27"/>
                <w:szCs w:val="27"/>
                <w:vertAlign w:val="superscript"/>
              </w:rPr>
              <w:t>ème</w:t>
            </w:r>
            <w:r>
              <w:rPr>
                <w:rFonts w:ascii="Calibri" w:eastAsia="Calibri" w:hAnsi="Calibri" w:cs="Calibri"/>
                <w:w w:val="96"/>
              </w:rPr>
              <w:t xml:space="preserve"> enfant et suivants</w:t>
            </w:r>
          </w:p>
        </w:tc>
        <w:tc>
          <w:tcPr>
            <w:tcW w:w="3240" w:type="dxa"/>
            <w:tcBorders>
              <w:bottom w:val="single" w:sz="8" w:space="0" w:color="auto"/>
            </w:tcBorders>
            <w:vAlign w:val="bottom"/>
          </w:tcPr>
          <w:p w:rsidR="000B31D5" w:rsidRDefault="00203EBD" w:rsidP="00931D67">
            <w:pPr>
              <w:spacing w:line="252" w:lineRule="exact"/>
              <w:jc w:val="center"/>
              <w:rPr>
                <w:sz w:val="20"/>
                <w:szCs w:val="20"/>
              </w:rPr>
            </w:pPr>
            <w:r>
              <w:rPr>
                <w:rFonts w:ascii="Calibri" w:eastAsia="Calibri" w:hAnsi="Calibri" w:cs="Calibri"/>
              </w:rPr>
              <w:t>2</w:t>
            </w:r>
            <w:r w:rsidR="00931D67">
              <w:rPr>
                <w:rFonts w:ascii="Calibri" w:eastAsia="Calibri" w:hAnsi="Calibri" w:cs="Calibri"/>
              </w:rPr>
              <w:t>54</w:t>
            </w:r>
            <w:r>
              <w:rPr>
                <w:rFonts w:ascii="Calibri" w:eastAsia="Calibri" w:hAnsi="Calibri" w:cs="Calibri"/>
              </w:rPr>
              <w:t>,</w:t>
            </w:r>
            <w:r w:rsidR="00931D67">
              <w:rPr>
                <w:rFonts w:ascii="Calibri" w:eastAsia="Calibri" w:hAnsi="Calibri" w:cs="Calibri"/>
              </w:rPr>
              <w:t>40</w:t>
            </w:r>
            <w:r>
              <w:rPr>
                <w:rFonts w:ascii="Calibri" w:eastAsia="Calibri" w:hAnsi="Calibri" w:cs="Calibri"/>
              </w:rPr>
              <w:t>€/</w:t>
            </w:r>
            <w:proofErr w:type="spellStart"/>
            <w:r>
              <w:rPr>
                <w:rFonts w:ascii="Calibri" w:eastAsia="Calibri" w:hAnsi="Calibri" w:cs="Calibri"/>
              </w:rPr>
              <w:t>mois</w:t>
            </w:r>
            <w:proofErr w:type="spellEnd"/>
          </w:p>
        </w:tc>
      </w:tr>
    </w:tbl>
    <w:p w:rsidR="000B31D5" w:rsidRDefault="000B31D5">
      <w:pPr>
        <w:spacing w:line="235" w:lineRule="exact"/>
        <w:rPr>
          <w:sz w:val="24"/>
          <w:szCs w:val="24"/>
        </w:rPr>
      </w:pPr>
    </w:p>
    <w:p w:rsidR="000B31D5" w:rsidRPr="00931D67" w:rsidRDefault="00203EBD">
      <w:pPr>
        <w:spacing w:line="225" w:lineRule="auto"/>
        <w:ind w:left="540" w:right="700"/>
        <w:jc w:val="both"/>
        <w:rPr>
          <w:sz w:val="20"/>
          <w:szCs w:val="20"/>
          <w:lang w:val="fr-BE"/>
        </w:rPr>
      </w:pPr>
      <w:r w:rsidRPr="00931D67">
        <w:rPr>
          <w:rFonts w:ascii="Calibri" w:eastAsia="Calibri" w:hAnsi="Calibri" w:cs="Calibri"/>
          <w:lang w:val="fr-BE"/>
        </w:rPr>
        <w:t xml:space="preserve">Ces montants peuvent être majorés en fonction de l’âge de votre(vos) enfant(s), de </w:t>
      </w:r>
      <w:r w:rsidRPr="00931D67">
        <w:rPr>
          <w:rFonts w:ascii="Calibri" w:eastAsia="Calibri" w:hAnsi="Calibri" w:cs="Calibri"/>
          <w:lang w:val="fr-BE"/>
        </w:rPr>
        <w:t>votre situation familiale (orphelin, famille monoparentale…) et professionnelle (chômage, maladie…), ou encore selon l’état de santé de votre enfant (handicap).</w:t>
      </w:r>
    </w:p>
    <w:p w:rsidR="000B31D5" w:rsidRPr="00931D67" w:rsidRDefault="000B31D5">
      <w:pPr>
        <w:spacing w:line="51" w:lineRule="exact"/>
        <w:rPr>
          <w:sz w:val="24"/>
          <w:szCs w:val="24"/>
          <w:lang w:val="fr-BE"/>
        </w:rPr>
      </w:pPr>
    </w:p>
    <w:p w:rsidR="000B31D5" w:rsidRPr="00931D67" w:rsidRDefault="00203EBD">
      <w:pPr>
        <w:spacing w:line="218" w:lineRule="auto"/>
        <w:ind w:left="540" w:right="700"/>
        <w:jc w:val="both"/>
        <w:rPr>
          <w:sz w:val="20"/>
          <w:szCs w:val="20"/>
          <w:lang w:val="fr-BE"/>
        </w:rPr>
      </w:pPr>
      <w:r w:rsidRPr="00931D67">
        <w:rPr>
          <w:rFonts w:ascii="Calibri" w:eastAsia="Calibri" w:hAnsi="Calibri" w:cs="Calibri"/>
          <w:lang w:val="fr-BE"/>
        </w:rPr>
        <w:t xml:space="preserve">Une prime annuelle, payée au moment de la rentrée scolaire, est également en vigueur en </w:t>
      </w:r>
      <w:r w:rsidRPr="00931D67">
        <w:rPr>
          <w:rFonts w:ascii="Calibri" w:eastAsia="Calibri" w:hAnsi="Calibri" w:cs="Calibri"/>
          <w:lang w:val="fr-BE"/>
        </w:rPr>
        <w:t>Belgique. Son montant varie en fonction de l’âge de l’enfant.</w:t>
      </w:r>
    </w:p>
    <w:p w:rsidR="000B31D5" w:rsidRPr="00931D67" w:rsidRDefault="000B31D5">
      <w:pPr>
        <w:spacing w:line="195" w:lineRule="exact"/>
        <w:rPr>
          <w:sz w:val="24"/>
          <w:szCs w:val="24"/>
          <w:lang w:val="fr-BE"/>
        </w:rPr>
      </w:pPr>
    </w:p>
    <w:p w:rsidR="000B31D5" w:rsidRPr="00931D67" w:rsidRDefault="00203EBD">
      <w:pPr>
        <w:ind w:left="540"/>
        <w:rPr>
          <w:sz w:val="20"/>
          <w:szCs w:val="20"/>
          <w:lang w:val="fr-BE"/>
        </w:rPr>
      </w:pPr>
      <w:r w:rsidRPr="00931D67">
        <w:rPr>
          <w:rFonts w:ascii="Calibri" w:eastAsia="Calibri" w:hAnsi="Calibri" w:cs="Calibri"/>
          <w:lang w:val="fr-BE"/>
        </w:rPr>
        <w:t>Pour introduire une demande d’allocations familiales, vous devrez compléter le formulaire AA frontalier</w:t>
      </w:r>
    </w:p>
    <w:p w:rsidR="000B31D5" w:rsidRPr="00931D67" w:rsidRDefault="000B31D5">
      <w:pPr>
        <w:spacing w:line="1" w:lineRule="exact"/>
        <w:rPr>
          <w:sz w:val="24"/>
          <w:szCs w:val="24"/>
          <w:lang w:val="fr-BE"/>
        </w:rPr>
      </w:pPr>
    </w:p>
    <w:p w:rsidR="000B31D5" w:rsidRDefault="00203EBD" w:rsidP="00931D67">
      <w:pPr>
        <w:ind w:left="540"/>
        <w:rPr>
          <w:rFonts w:ascii="Calibri" w:eastAsia="Calibri" w:hAnsi="Calibri" w:cs="Calibri"/>
          <w:lang w:val="fr-BE"/>
        </w:rPr>
      </w:pPr>
      <w:r w:rsidRPr="00931D67">
        <w:rPr>
          <w:rFonts w:ascii="Calibri" w:eastAsia="Calibri" w:hAnsi="Calibri" w:cs="Calibri"/>
          <w:lang w:val="fr-BE"/>
        </w:rPr>
        <w:t>(demande d’allocations familiales pour les travailleurs frontaliers).</w:t>
      </w:r>
    </w:p>
    <w:p w:rsidR="00931D67" w:rsidRDefault="00931D67" w:rsidP="00931D67">
      <w:pPr>
        <w:ind w:left="540"/>
        <w:rPr>
          <w:rFonts w:ascii="Calibri" w:eastAsia="Calibri" w:hAnsi="Calibri" w:cs="Calibri"/>
          <w:lang w:val="fr-BE"/>
        </w:rPr>
      </w:pPr>
    </w:p>
    <w:p w:rsidR="00931D67" w:rsidRPr="00931D67" w:rsidRDefault="00931D67" w:rsidP="00931D67">
      <w:pPr>
        <w:ind w:left="540"/>
        <w:rPr>
          <w:sz w:val="24"/>
          <w:szCs w:val="24"/>
          <w:lang w:val="fr-BE"/>
        </w:rPr>
      </w:pPr>
    </w:p>
    <w:p w:rsidR="000B31D5" w:rsidRPr="00931D67" w:rsidRDefault="000B31D5">
      <w:pPr>
        <w:spacing w:line="200" w:lineRule="exact"/>
        <w:rPr>
          <w:sz w:val="24"/>
          <w:szCs w:val="24"/>
          <w:lang w:val="fr-BE"/>
        </w:rPr>
      </w:pPr>
    </w:p>
    <w:p w:rsidR="000B31D5" w:rsidRPr="00931D67" w:rsidRDefault="000B31D5">
      <w:pPr>
        <w:spacing w:line="291"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440"/>
        <w:gridCol w:w="2340"/>
        <w:gridCol w:w="1140"/>
        <w:gridCol w:w="4160"/>
        <w:gridCol w:w="760"/>
        <w:gridCol w:w="20"/>
      </w:tblGrid>
      <w:tr w:rsidR="000B31D5">
        <w:trPr>
          <w:trHeight w:val="31"/>
        </w:trPr>
        <w:tc>
          <w:tcPr>
            <w:tcW w:w="2440" w:type="dxa"/>
            <w:vMerge w:val="restart"/>
            <w:vAlign w:val="bottom"/>
          </w:tcPr>
          <w:p w:rsidR="000B31D5" w:rsidRDefault="00931D67">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340" w:type="dxa"/>
            <w:vAlign w:val="bottom"/>
          </w:tcPr>
          <w:p w:rsidR="000B31D5" w:rsidRDefault="000B31D5">
            <w:pPr>
              <w:rPr>
                <w:sz w:val="2"/>
                <w:szCs w:val="2"/>
              </w:rPr>
            </w:pPr>
          </w:p>
        </w:tc>
        <w:tc>
          <w:tcPr>
            <w:tcW w:w="1140" w:type="dxa"/>
            <w:vAlign w:val="bottom"/>
          </w:tcPr>
          <w:p w:rsidR="000B31D5" w:rsidRDefault="000B31D5">
            <w:pPr>
              <w:rPr>
                <w:sz w:val="2"/>
                <w:szCs w:val="2"/>
              </w:rPr>
            </w:pPr>
          </w:p>
        </w:tc>
        <w:tc>
          <w:tcPr>
            <w:tcW w:w="4160" w:type="dxa"/>
            <w:vAlign w:val="bottom"/>
          </w:tcPr>
          <w:p w:rsidR="000B31D5" w:rsidRDefault="000B31D5">
            <w:pPr>
              <w:rPr>
                <w:sz w:val="2"/>
                <w:szCs w:val="2"/>
              </w:rPr>
            </w:pPr>
          </w:p>
        </w:tc>
        <w:tc>
          <w:tcPr>
            <w:tcW w:w="760" w:type="dxa"/>
            <w:vMerge w:val="restart"/>
            <w:vAlign w:val="bottom"/>
          </w:tcPr>
          <w:p w:rsidR="000B31D5" w:rsidRDefault="00203EBD">
            <w:pPr>
              <w:spacing w:line="220" w:lineRule="exact"/>
              <w:ind w:right="50"/>
              <w:jc w:val="right"/>
              <w:rPr>
                <w:sz w:val="20"/>
                <w:szCs w:val="20"/>
              </w:rPr>
            </w:pPr>
            <w:r>
              <w:rPr>
                <w:rFonts w:ascii="Century Gothic" w:eastAsia="Century Gothic" w:hAnsi="Century Gothic" w:cs="Century Gothic"/>
                <w:sz w:val="18"/>
                <w:szCs w:val="18"/>
              </w:rPr>
              <w:t>11.1</w:t>
            </w:r>
          </w:p>
        </w:tc>
        <w:tc>
          <w:tcPr>
            <w:tcW w:w="0" w:type="dxa"/>
            <w:vAlign w:val="bottom"/>
          </w:tcPr>
          <w:p w:rsidR="000B31D5" w:rsidRDefault="000B31D5">
            <w:pPr>
              <w:spacing w:line="20" w:lineRule="exact"/>
              <w:rPr>
                <w:sz w:val="1"/>
                <w:szCs w:val="1"/>
              </w:rPr>
            </w:pPr>
          </w:p>
        </w:tc>
      </w:tr>
      <w:tr w:rsidR="000B31D5">
        <w:trPr>
          <w:trHeight w:val="272"/>
        </w:trPr>
        <w:tc>
          <w:tcPr>
            <w:tcW w:w="2440" w:type="dxa"/>
            <w:vMerge/>
            <w:vAlign w:val="bottom"/>
          </w:tcPr>
          <w:p w:rsidR="000B31D5" w:rsidRDefault="000B31D5">
            <w:pPr>
              <w:rPr>
                <w:sz w:val="23"/>
                <w:szCs w:val="23"/>
              </w:rPr>
            </w:pPr>
          </w:p>
        </w:tc>
        <w:tc>
          <w:tcPr>
            <w:tcW w:w="2340" w:type="dxa"/>
            <w:vAlign w:val="bottom"/>
          </w:tcPr>
          <w:p w:rsidR="000B31D5" w:rsidRDefault="000B31D5">
            <w:pPr>
              <w:rPr>
                <w:sz w:val="23"/>
                <w:szCs w:val="23"/>
              </w:rPr>
            </w:pPr>
          </w:p>
        </w:tc>
        <w:tc>
          <w:tcPr>
            <w:tcW w:w="1140" w:type="dxa"/>
            <w:vAlign w:val="bottom"/>
          </w:tcPr>
          <w:p w:rsidR="000B31D5" w:rsidRDefault="000B31D5">
            <w:pPr>
              <w:rPr>
                <w:sz w:val="23"/>
                <w:szCs w:val="23"/>
              </w:rPr>
            </w:pPr>
          </w:p>
        </w:tc>
        <w:tc>
          <w:tcPr>
            <w:tcW w:w="4160" w:type="dxa"/>
            <w:vAlign w:val="bottom"/>
          </w:tcPr>
          <w:p w:rsidR="000B31D5" w:rsidRDefault="000B31D5">
            <w:pPr>
              <w:rPr>
                <w:sz w:val="23"/>
                <w:szCs w:val="23"/>
              </w:rPr>
            </w:pPr>
          </w:p>
        </w:tc>
        <w:tc>
          <w:tcPr>
            <w:tcW w:w="760" w:type="dxa"/>
            <w:vMerge/>
            <w:vAlign w:val="bottom"/>
          </w:tcPr>
          <w:p w:rsidR="000B31D5" w:rsidRDefault="000B31D5">
            <w:pPr>
              <w:rPr>
                <w:sz w:val="23"/>
                <w:szCs w:val="23"/>
              </w:rPr>
            </w:pPr>
          </w:p>
        </w:tc>
        <w:tc>
          <w:tcPr>
            <w:tcW w:w="0" w:type="dxa"/>
            <w:vAlign w:val="bottom"/>
          </w:tcPr>
          <w:p w:rsidR="000B31D5" w:rsidRDefault="000B31D5">
            <w:pPr>
              <w:rPr>
                <w:sz w:val="1"/>
                <w:szCs w:val="1"/>
              </w:rPr>
            </w:pPr>
          </w:p>
        </w:tc>
      </w:tr>
      <w:tr w:rsidR="000B31D5">
        <w:trPr>
          <w:trHeight w:val="85"/>
        </w:trPr>
        <w:tc>
          <w:tcPr>
            <w:tcW w:w="2440" w:type="dxa"/>
            <w:vAlign w:val="bottom"/>
          </w:tcPr>
          <w:p w:rsidR="000B31D5" w:rsidRDefault="000B31D5">
            <w:pPr>
              <w:rPr>
                <w:sz w:val="7"/>
                <w:szCs w:val="7"/>
              </w:rPr>
            </w:pPr>
          </w:p>
        </w:tc>
        <w:tc>
          <w:tcPr>
            <w:tcW w:w="2340" w:type="dxa"/>
            <w:vAlign w:val="bottom"/>
          </w:tcPr>
          <w:p w:rsidR="000B31D5" w:rsidRDefault="000B31D5">
            <w:pPr>
              <w:rPr>
                <w:sz w:val="7"/>
                <w:szCs w:val="7"/>
              </w:rPr>
            </w:pPr>
          </w:p>
        </w:tc>
        <w:tc>
          <w:tcPr>
            <w:tcW w:w="1140" w:type="dxa"/>
            <w:vAlign w:val="bottom"/>
          </w:tcPr>
          <w:p w:rsidR="000B31D5" w:rsidRDefault="000B31D5">
            <w:pPr>
              <w:rPr>
                <w:sz w:val="7"/>
                <w:szCs w:val="7"/>
              </w:rPr>
            </w:pPr>
          </w:p>
        </w:tc>
        <w:tc>
          <w:tcPr>
            <w:tcW w:w="4160" w:type="dxa"/>
            <w:vAlign w:val="bottom"/>
          </w:tcPr>
          <w:p w:rsidR="000B31D5" w:rsidRDefault="000B31D5">
            <w:pPr>
              <w:rPr>
                <w:sz w:val="7"/>
                <w:szCs w:val="7"/>
              </w:rPr>
            </w:pPr>
          </w:p>
        </w:tc>
        <w:tc>
          <w:tcPr>
            <w:tcW w:w="760" w:type="dxa"/>
            <w:vAlign w:val="bottom"/>
          </w:tcPr>
          <w:p w:rsidR="000B31D5" w:rsidRDefault="000B31D5">
            <w:pPr>
              <w:rPr>
                <w:sz w:val="7"/>
                <w:szCs w:val="7"/>
              </w:rPr>
            </w:pPr>
          </w:p>
        </w:tc>
        <w:tc>
          <w:tcPr>
            <w:tcW w:w="0" w:type="dxa"/>
            <w:vAlign w:val="bottom"/>
          </w:tcPr>
          <w:p w:rsidR="000B31D5" w:rsidRDefault="000B31D5">
            <w:pPr>
              <w:rPr>
                <w:sz w:val="1"/>
                <w:szCs w:val="1"/>
              </w:rPr>
            </w:pPr>
          </w:p>
        </w:tc>
      </w:tr>
      <w:tr w:rsidR="000B31D5">
        <w:trPr>
          <w:trHeight w:val="80"/>
        </w:trPr>
        <w:tc>
          <w:tcPr>
            <w:tcW w:w="2440" w:type="dxa"/>
            <w:vAlign w:val="bottom"/>
          </w:tcPr>
          <w:p w:rsidR="000B31D5" w:rsidRDefault="000B31D5">
            <w:pPr>
              <w:rPr>
                <w:sz w:val="6"/>
                <w:szCs w:val="6"/>
              </w:rPr>
            </w:pPr>
          </w:p>
        </w:tc>
        <w:tc>
          <w:tcPr>
            <w:tcW w:w="2340" w:type="dxa"/>
            <w:vAlign w:val="bottom"/>
          </w:tcPr>
          <w:p w:rsidR="000B31D5" w:rsidRDefault="000B31D5">
            <w:pPr>
              <w:rPr>
                <w:sz w:val="6"/>
                <w:szCs w:val="6"/>
              </w:rPr>
            </w:pPr>
          </w:p>
        </w:tc>
        <w:tc>
          <w:tcPr>
            <w:tcW w:w="1140" w:type="dxa"/>
            <w:vAlign w:val="bottom"/>
          </w:tcPr>
          <w:p w:rsidR="000B31D5" w:rsidRDefault="000B31D5">
            <w:pPr>
              <w:rPr>
                <w:sz w:val="6"/>
                <w:szCs w:val="6"/>
              </w:rPr>
            </w:pPr>
          </w:p>
        </w:tc>
        <w:tc>
          <w:tcPr>
            <w:tcW w:w="4160" w:type="dxa"/>
            <w:vAlign w:val="bottom"/>
          </w:tcPr>
          <w:p w:rsidR="000B31D5" w:rsidRDefault="000B31D5">
            <w:pPr>
              <w:rPr>
                <w:sz w:val="6"/>
                <w:szCs w:val="6"/>
              </w:rPr>
            </w:pPr>
          </w:p>
        </w:tc>
        <w:tc>
          <w:tcPr>
            <w:tcW w:w="760" w:type="dxa"/>
            <w:vAlign w:val="bottom"/>
          </w:tcPr>
          <w:p w:rsidR="000B31D5" w:rsidRDefault="000B31D5">
            <w:pPr>
              <w:rPr>
                <w:sz w:val="6"/>
                <w:szCs w:val="6"/>
              </w:rPr>
            </w:pPr>
          </w:p>
        </w:tc>
        <w:tc>
          <w:tcPr>
            <w:tcW w:w="0" w:type="dxa"/>
            <w:vAlign w:val="bottom"/>
          </w:tcPr>
          <w:p w:rsidR="000B31D5" w:rsidRDefault="000B31D5">
            <w:pPr>
              <w:rPr>
                <w:sz w:val="1"/>
                <w:szCs w:val="1"/>
              </w:rPr>
            </w:pPr>
          </w:p>
        </w:tc>
      </w:tr>
      <w:tr w:rsidR="000B31D5">
        <w:trPr>
          <w:trHeight w:val="628"/>
        </w:trPr>
        <w:tc>
          <w:tcPr>
            <w:tcW w:w="2440" w:type="dxa"/>
            <w:vAlign w:val="bottom"/>
          </w:tcPr>
          <w:p w:rsidR="000B31D5" w:rsidRDefault="000B31D5">
            <w:pPr>
              <w:rPr>
                <w:sz w:val="24"/>
                <w:szCs w:val="24"/>
              </w:rPr>
            </w:pPr>
          </w:p>
        </w:tc>
        <w:tc>
          <w:tcPr>
            <w:tcW w:w="2340" w:type="dxa"/>
            <w:vAlign w:val="bottom"/>
          </w:tcPr>
          <w:p w:rsidR="000B31D5" w:rsidRDefault="000B31D5">
            <w:pPr>
              <w:rPr>
                <w:sz w:val="24"/>
                <w:szCs w:val="24"/>
              </w:rPr>
            </w:pPr>
          </w:p>
        </w:tc>
        <w:tc>
          <w:tcPr>
            <w:tcW w:w="1140" w:type="dxa"/>
            <w:vAlign w:val="bottom"/>
          </w:tcPr>
          <w:p w:rsidR="000B31D5" w:rsidRDefault="000B31D5">
            <w:pPr>
              <w:rPr>
                <w:sz w:val="24"/>
                <w:szCs w:val="24"/>
              </w:rPr>
            </w:pPr>
          </w:p>
        </w:tc>
        <w:tc>
          <w:tcPr>
            <w:tcW w:w="4160" w:type="dxa"/>
            <w:vAlign w:val="bottom"/>
          </w:tcPr>
          <w:p w:rsidR="000B31D5" w:rsidRDefault="000B31D5">
            <w:pPr>
              <w:rPr>
                <w:sz w:val="24"/>
                <w:szCs w:val="24"/>
              </w:rPr>
            </w:pPr>
          </w:p>
        </w:tc>
        <w:tc>
          <w:tcPr>
            <w:tcW w:w="760" w:type="dxa"/>
            <w:vAlign w:val="bottom"/>
          </w:tcPr>
          <w:p w:rsidR="000B31D5" w:rsidRDefault="000B31D5">
            <w:pPr>
              <w:rPr>
                <w:sz w:val="24"/>
                <w:szCs w:val="24"/>
              </w:rPr>
            </w:pPr>
          </w:p>
        </w:tc>
        <w:tc>
          <w:tcPr>
            <w:tcW w:w="0" w:type="dxa"/>
            <w:vAlign w:val="bottom"/>
          </w:tcPr>
          <w:p w:rsidR="000B31D5" w:rsidRDefault="000B31D5">
            <w:pPr>
              <w:rPr>
                <w:sz w:val="1"/>
                <w:szCs w:val="1"/>
              </w:rPr>
            </w:pPr>
          </w:p>
        </w:tc>
      </w:tr>
    </w:tbl>
    <w:p w:rsidR="000B31D5" w:rsidRDefault="000B31D5">
      <w:pPr>
        <w:sectPr w:rsidR="000B31D5">
          <w:pgSz w:w="11900" w:h="16994"/>
          <w:pgMar w:top="800" w:right="420" w:bottom="0" w:left="600" w:header="0" w:footer="0" w:gutter="0"/>
          <w:cols w:space="720" w:equalWidth="0">
            <w:col w:w="10880"/>
          </w:cols>
        </w:sectPr>
      </w:pPr>
    </w:p>
    <w:p w:rsidR="000B31D5" w:rsidRPr="00931D67" w:rsidRDefault="00203EBD">
      <w:pPr>
        <w:spacing w:line="233" w:lineRule="auto"/>
        <w:ind w:left="560" w:right="640"/>
        <w:jc w:val="both"/>
        <w:rPr>
          <w:sz w:val="20"/>
          <w:szCs w:val="20"/>
          <w:lang w:val="fr-BE"/>
        </w:rPr>
      </w:pPr>
      <w:bookmarkStart w:id="2" w:name="page2"/>
      <w:bookmarkEnd w:id="2"/>
      <w:r w:rsidRPr="00931D67">
        <w:rPr>
          <w:rFonts w:ascii="Calibri" w:eastAsia="Calibri" w:hAnsi="Calibri" w:cs="Calibri"/>
          <w:lang w:val="fr-BE"/>
        </w:rPr>
        <w:lastRenderedPageBreak/>
        <w:t xml:space="preserve">Remarque : en Belgique, on distingue le parent attributaire et le parent allocataire. Le parent attributaire est celui qui ouvre un droit aux allocations familiales par son travail (ou assimilé) </w:t>
      </w:r>
      <w:r w:rsidRPr="00931D67">
        <w:rPr>
          <w:rFonts w:ascii="Calibri" w:eastAsia="Calibri" w:hAnsi="Calibri" w:cs="Calibri"/>
          <w:lang w:val="fr-BE"/>
        </w:rPr>
        <w:t>en Belgique. Si les 2 parents travaillent, c’est le père qui sera attributaire en priorité. Le parent allocataire est celui à qui sont versées les allocations familiales. Souvent, il s’agit de la mère. Le paiement peut être effectué sur le compte de la mèr</w:t>
      </w:r>
      <w:r w:rsidRPr="00931D67">
        <w:rPr>
          <w:rFonts w:ascii="Calibri" w:eastAsia="Calibri" w:hAnsi="Calibri" w:cs="Calibri"/>
          <w:lang w:val="fr-BE"/>
        </w:rPr>
        <w:t xml:space="preserve">e ou sur un compte commun aux 2 parents. C’est la caisse belge à laquelle est affilié l’employeur du père qui paie directement les allocations familiales. Pour en connaître les coordonnées, adressez-vous soit auprès de l’employeur ou soit auprès de </w:t>
      </w:r>
      <w:r w:rsidR="00931D67">
        <w:rPr>
          <w:rFonts w:ascii="Calibri" w:eastAsia="Calibri" w:hAnsi="Calibri" w:cs="Calibri"/>
          <w:lang w:val="fr-BE"/>
        </w:rPr>
        <w:t>FAMIFED</w:t>
      </w:r>
      <w:r w:rsidRPr="00931D67">
        <w:rPr>
          <w:rFonts w:ascii="Calibri" w:eastAsia="Calibri" w:hAnsi="Calibri" w:cs="Calibri"/>
          <w:lang w:val="fr-BE"/>
        </w:rPr>
        <w:t>.</w:t>
      </w:r>
    </w:p>
    <w:p w:rsidR="000B31D5" w:rsidRPr="00931D67" w:rsidRDefault="00203EBD">
      <w:pPr>
        <w:spacing w:line="226" w:lineRule="exact"/>
        <w:rPr>
          <w:sz w:val="20"/>
          <w:szCs w:val="20"/>
          <w:lang w:val="fr-BE"/>
        </w:rPr>
      </w:pPr>
      <w:r>
        <w:rPr>
          <w:noProof/>
          <w:sz w:val="20"/>
          <w:szCs w:val="20"/>
        </w:rPr>
        <w:drawing>
          <wp:anchor distT="0" distB="0" distL="114300" distR="114300" simplePos="0" relativeHeight="251658240" behindDoc="1" locked="0" layoutInCell="0" allowOverlap="1">
            <wp:simplePos x="0" y="0"/>
            <wp:positionH relativeFrom="column">
              <wp:posOffset>-28575</wp:posOffset>
            </wp:positionH>
            <wp:positionV relativeFrom="paragraph">
              <wp:posOffset>-1017905</wp:posOffset>
            </wp:positionV>
            <wp:extent cx="6940550" cy="9992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940550" cy="9992360"/>
                    </a:xfrm>
                    <a:prstGeom prst="rect">
                      <a:avLst/>
                    </a:prstGeom>
                    <a:noFill/>
                  </pic:spPr>
                </pic:pic>
              </a:graphicData>
            </a:graphic>
          </wp:anchor>
        </w:drawing>
      </w:r>
    </w:p>
    <w:p w:rsidR="000B31D5" w:rsidRPr="00931D67" w:rsidRDefault="00203EBD">
      <w:pPr>
        <w:spacing w:line="239" w:lineRule="auto"/>
        <w:ind w:left="560"/>
        <w:rPr>
          <w:sz w:val="20"/>
          <w:szCs w:val="20"/>
          <w:lang w:val="fr-BE"/>
        </w:rPr>
      </w:pPr>
      <w:r w:rsidRPr="00931D67">
        <w:rPr>
          <w:rFonts w:ascii="Calibri" w:eastAsia="Calibri" w:hAnsi="Calibri" w:cs="Calibri"/>
          <w:u w:val="single"/>
          <w:lang w:val="fr-BE"/>
        </w:rPr>
        <w:t>Votre revenu familial est uniquement d’origine française</w:t>
      </w:r>
    </w:p>
    <w:p w:rsidR="000B31D5" w:rsidRPr="00931D67" w:rsidRDefault="000B31D5">
      <w:pPr>
        <w:spacing w:line="196" w:lineRule="exact"/>
        <w:rPr>
          <w:sz w:val="20"/>
          <w:szCs w:val="20"/>
          <w:lang w:val="fr-BE"/>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Si votre revenu familial est uniquement d’origine française, c’est la Caisse d’Allocations Familiales française</w:t>
      </w:r>
    </w:p>
    <w:p w:rsidR="000B31D5" w:rsidRPr="00931D67" w:rsidRDefault="000B31D5">
      <w:pPr>
        <w:spacing w:line="1" w:lineRule="exact"/>
        <w:rPr>
          <w:sz w:val="20"/>
          <w:szCs w:val="20"/>
          <w:lang w:val="fr-BE"/>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(CAF) de la région dans laquelle vous travaillez qui est compétente.</w:t>
      </w:r>
    </w:p>
    <w:p w:rsidR="000B31D5" w:rsidRPr="00931D67" w:rsidRDefault="000B31D5">
      <w:pPr>
        <w:spacing w:line="50" w:lineRule="exact"/>
        <w:rPr>
          <w:sz w:val="20"/>
          <w:szCs w:val="20"/>
          <w:lang w:val="fr-BE"/>
        </w:rPr>
      </w:pPr>
    </w:p>
    <w:p w:rsidR="000B31D5" w:rsidRPr="00931D67" w:rsidRDefault="00203EBD">
      <w:pPr>
        <w:spacing w:line="218" w:lineRule="auto"/>
        <w:ind w:left="560" w:right="640"/>
        <w:jc w:val="both"/>
        <w:rPr>
          <w:sz w:val="20"/>
          <w:szCs w:val="20"/>
          <w:lang w:val="fr-BE"/>
        </w:rPr>
      </w:pPr>
      <w:r w:rsidRPr="00931D67">
        <w:rPr>
          <w:rFonts w:ascii="Calibri" w:eastAsia="Calibri" w:hAnsi="Calibri" w:cs="Calibri"/>
          <w:lang w:val="fr-BE"/>
        </w:rPr>
        <w:t>En France,</w:t>
      </w:r>
      <w:r w:rsidRPr="00931D67">
        <w:rPr>
          <w:rFonts w:ascii="Calibri" w:eastAsia="Calibri" w:hAnsi="Calibri" w:cs="Calibri"/>
          <w:lang w:val="fr-BE"/>
        </w:rPr>
        <w:t xml:space="preserve"> les allocations familiales sont payées par la CAF et sont octroyées dès la naissance de votre deuxième enfant. Le paiement est effectué chaque mois.</w:t>
      </w:r>
    </w:p>
    <w:p w:rsidR="000B31D5" w:rsidRPr="00931D67" w:rsidRDefault="000B31D5">
      <w:pPr>
        <w:spacing w:line="207" w:lineRule="exact"/>
        <w:rPr>
          <w:sz w:val="20"/>
          <w:szCs w:val="20"/>
          <w:lang w:val="fr-BE"/>
        </w:rPr>
      </w:pPr>
    </w:p>
    <w:p w:rsidR="000B31D5" w:rsidRPr="00931D67" w:rsidRDefault="00203EBD">
      <w:pPr>
        <w:spacing w:line="239" w:lineRule="auto"/>
        <w:ind w:left="860"/>
        <w:rPr>
          <w:sz w:val="20"/>
          <w:szCs w:val="20"/>
          <w:lang w:val="fr-BE"/>
        </w:rPr>
      </w:pPr>
      <w:r w:rsidRPr="00931D67">
        <w:rPr>
          <w:rFonts w:ascii="Calibri" w:eastAsia="Calibri" w:hAnsi="Calibri" w:cs="Calibri"/>
          <w:lang w:val="fr-BE"/>
        </w:rPr>
        <w:t>Allocations familiales françaises - Montants en vigueur du 01/04/1</w:t>
      </w:r>
      <w:r w:rsidR="00931D67">
        <w:rPr>
          <w:rFonts w:ascii="Calibri" w:eastAsia="Calibri" w:hAnsi="Calibri" w:cs="Calibri"/>
          <w:lang w:val="fr-BE"/>
        </w:rPr>
        <w:t>7</w:t>
      </w:r>
      <w:r w:rsidRPr="00931D67">
        <w:rPr>
          <w:rFonts w:ascii="Calibri" w:eastAsia="Calibri" w:hAnsi="Calibri" w:cs="Calibri"/>
          <w:lang w:val="fr-BE"/>
        </w:rPr>
        <w:t xml:space="preserve"> au 31/03/1</w:t>
      </w:r>
      <w:r w:rsidR="00931D67">
        <w:rPr>
          <w:rFonts w:ascii="Calibri" w:eastAsia="Calibri" w:hAnsi="Calibri" w:cs="Calibri"/>
          <w:lang w:val="fr-BE"/>
        </w:rPr>
        <w:t>8</w:t>
      </w:r>
    </w:p>
    <w:p w:rsidR="000B31D5" w:rsidRPr="00931D67" w:rsidRDefault="000B31D5">
      <w:pPr>
        <w:spacing w:line="1" w:lineRule="exact"/>
        <w:rPr>
          <w:sz w:val="20"/>
          <w:szCs w:val="20"/>
          <w:lang w:val="fr-BE"/>
        </w:rPr>
      </w:pPr>
    </w:p>
    <w:tbl>
      <w:tblPr>
        <w:tblW w:w="0" w:type="auto"/>
        <w:tblInd w:w="540" w:type="dxa"/>
        <w:tblLayout w:type="fixed"/>
        <w:tblCellMar>
          <w:left w:w="0" w:type="dxa"/>
          <w:right w:w="0" w:type="dxa"/>
        </w:tblCellMar>
        <w:tblLook w:val="04A0" w:firstRow="1" w:lastRow="0" w:firstColumn="1" w:lastColumn="0" w:noHBand="0" w:noVBand="1"/>
      </w:tblPr>
      <w:tblGrid>
        <w:gridCol w:w="4000"/>
        <w:gridCol w:w="3820"/>
      </w:tblGrid>
      <w:tr w:rsidR="000B31D5">
        <w:trPr>
          <w:trHeight w:val="262"/>
        </w:trPr>
        <w:tc>
          <w:tcPr>
            <w:tcW w:w="4000" w:type="dxa"/>
            <w:tcBorders>
              <w:top w:val="single" w:sz="8" w:space="0" w:color="auto"/>
              <w:bottom w:val="single" w:sz="8" w:space="0" w:color="auto"/>
              <w:right w:val="single" w:sz="8" w:space="0" w:color="auto"/>
            </w:tcBorders>
            <w:vAlign w:val="bottom"/>
          </w:tcPr>
          <w:p w:rsidR="000B31D5" w:rsidRDefault="00203EBD">
            <w:pPr>
              <w:spacing w:line="258" w:lineRule="exact"/>
              <w:jc w:val="center"/>
              <w:rPr>
                <w:sz w:val="20"/>
                <w:szCs w:val="20"/>
              </w:rPr>
            </w:pPr>
            <w:proofErr w:type="spellStart"/>
            <w:r>
              <w:rPr>
                <w:rFonts w:ascii="Calibri" w:eastAsia="Calibri" w:hAnsi="Calibri" w:cs="Calibri"/>
              </w:rPr>
              <w:t>Nombre</w:t>
            </w:r>
            <w:proofErr w:type="spellEnd"/>
            <w:r>
              <w:rPr>
                <w:rFonts w:ascii="Calibri" w:eastAsia="Calibri" w:hAnsi="Calibri" w:cs="Calibri"/>
              </w:rPr>
              <w:t xml:space="preserve"> </w:t>
            </w:r>
            <w:proofErr w:type="spellStart"/>
            <w:r>
              <w:rPr>
                <w:rFonts w:ascii="Calibri" w:eastAsia="Calibri" w:hAnsi="Calibri" w:cs="Calibri"/>
              </w:rPr>
              <w:t>d’enfants</w:t>
            </w:r>
            <w:proofErr w:type="spellEnd"/>
            <w:r>
              <w:rPr>
                <w:rFonts w:ascii="Calibri" w:eastAsia="Calibri" w:hAnsi="Calibri" w:cs="Calibri"/>
              </w:rPr>
              <w:t xml:space="preserve"> à </w:t>
            </w:r>
            <w:r>
              <w:rPr>
                <w:rFonts w:ascii="Calibri" w:eastAsia="Calibri" w:hAnsi="Calibri" w:cs="Calibri"/>
              </w:rPr>
              <w:t>charge</w:t>
            </w:r>
          </w:p>
        </w:tc>
        <w:tc>
          <w:tcPr>
            <w:tcW w:w="3820" w:type="dxa"/>
            <w:tcBorders>
              <w:top w:val="single" w:sz="8" w:space="0" w:color="auto"/>
              <w:bottom w:val="single" w:sz="8" w:space="0" w:color="auto"/>
            </w:tcBorders>
            <w:vAlign w:val="bottom"/>
          </w:tcPr>
          <w:p w:rsidR="000B31D5" w:rsidRDefault="00203EBD">
            <w:pPr>
              <w:spacing w:line="258" w:lineRule="exact"/>
              <w:jc w:val="center"/>
              <w:rPr>
                <w:sz w:val="20"/>
                <w:szCs w:val="20"/>
              </w:rPr>
            </w:pPr>
            <w:r>
              <w:rPr>
                <w:rFonts w:ascii="Calibri" w:eastAsia="Calibri" w:hAnsi="Calibri" w:cs="Calibri"/>
              </w:rPr>
              <w:t>Montant</w:t>
            </w:r>
          </w:p>
        </w:tc>
      </w:tr>
      <w:tr w:rsidR="000B31D5">
        <w:trPr>
          <w:trHeight w:val="260"/>
        </w:trPr>
        <w:tc>
          <w:tcPr>
            <w:tcW w:w="4000" w:type="dxa"/>
            <w:tcBorders>
              <w:bottom w:val="single" w:sz="8" w:space="0" w:color="auto"/>
              <w:right w:val="single" w:sz="8" w:space="0" w:color="auto"/>
            </w:tcBorders>
            <w:vAlign w:val="bottom"/>
          </w:tcPr>
          <w:p w:rsidR="000B31D5" w:rsidRDefault="00203EBD">
            <w:pPr>
              <w:spacing w:line="255" w:lineRule="exact"/>
              <w:jc w:val="center"/>
              <w:rPr>
                <w:sz w:val="20"/>
                <w:szCs w:val="20"/>
              </w:rPr>
            </w:pPr>
            <w:r>
              <w:rPr>
                <w:rFonts w:ascii="Calibri" w:eastAsia="Calibri" w:hAnsi="Calibri" w:cs="Calibri"/>
              </w:rPr>
              <w:t>2</w:t>
            </w:r>
          </w:p>
        </w:tc>
        <w:tc>
          <w:tcPr>
            <w:tcW w:w="3820" w:type="dxa"/>
            <w:tcBorders>
              <w:bottom w:val="single" w:sz="8" w:space="0" w:color="auto"/>
            </w:tcBorders>
            <w:vAlign w:val="bottom"/>
          </w:tcPr>
          <w:p w:rsidR="000B31D5" w:rsidRDefault="00203EBD" w:rsidP="00931D67">
            <w:pPr>
              <w:spacing w:line="255" w:lineRule="exact"/>
              <w:jc w:val="center"/>
              <w:rPr>
                <w:sz w:val="20"/>
                <w:szCs w:val="20"/>
              </w:rPr>
            </w:pPr>
            <w:r>
              <w:rPr>
                <w:rFonts w:ascii="Calibri" w:eastAsia="Calibri" w:hAnsi="Calibri" w:cs="Calibri"/>
              </w:rPr>
              <w:t>12</w:t>
            </w:r>
            <w:r w:rsidR="00931D67">
              <w:rPr>
                <w:rFonts w:ascii="Calibri" w:eastAsia="Calibri" w:hAnsi="Calibri" w:cs="Calibri"/>
              </w:rPr>
              <w:t>9</w:t>
            </w:r>
            <w:r>
              <w:rPr>
                <w:rFonts w:ascii="Calibri" w:eastAsia="Calibri" w:hAnsi="Calibri" w:cs="Calibri"/>
              </w:rPr>
              <w:t>,</w:t>
            </w:r>
            <w:r w:rsidR="00931D67">
              <w:rPr>
                <w:rFonts w:ascii="Calibri" w:eastAsia="Calibri" w:hAnsi="Calibri" w:cs="Calibri"/>
              </w:rPr>
              <w:t>86</w:t>
            </w:r>
            <w:r>
              <w:rPr>
                <w:rFonts w:ascii="Calibri" w:eastAsia="Calibri" w:hAnsi="Calibri" w:cs="Calibri"/>
              </w:rPr>
              <w:t>€/</w:t>
            </w:r>
            <w:proofErr w:type="spellStart"/>
            <w:r>
              <w:rPr>
                <w:rFonts w:ascii="Calibri" w:eastAsia="Calibri" w:hAnsi="Calibri" w:cs="Calibri"/>
              </w:rPr>
              <w:t>mois</w:t>
            </w:r>
            <w:proofErr w:type="spellEnd"/>
          </w:p>
        </w:tc>
      </w:tr>
      <w:tr w:rsidR="000B31D5">
        <w:trPr>
          <w:trHeight w:val="258"/>
        </w:trPr>
        <w:tc>
          <w:tcPr>
            <w:tcW w:w="4000" w:type="dxa"/>
            <w:tcBorders>
              <w:bottom w:val="single" w:sz="8" w:space="0" w:color="auto"/>
              <w:right w:val="single" w:sz="8" w:space="0" w:color="auto"/>
            </w:tcBorders>
            <w:vAlign w:val="bottom"/>
          </w:tcPr>
          <w:p w:rsidR="000B31D5" w:rsidRDefault="00203EBD">
            <w:pPr>
              <w:spacing w:line="254" w:lineRule="exact"/>
              <w:jc w:val="center"/>
              <w:rPr>
                <w:sz w:val="20"/>
                <w:szCs w:val="20"/>
              </w:rPr>
            </w:pPr>
            <w:r>
              <w:rPr>
                <w:rFonts w:ascii="Calibri" w:eastAsia="Calibri" w:hAnsi="Calibri" w:cs="Calibri"/>
              </w:rPr>
              <w:t>3</w:t>
            </w:r>
          </w:p>
        </w:tc>
        <w:tc>
          <w:tcPr>
            <w:tcW w:w="3820" w:type="dxa"/>
            <w:tcBorders>
              <w:bottom w:val="single" w:sz="8" w:space="0" w:color="auto"/>
            </w:tcBorders>
            <w:vAlign w:val="bottom"/>
          </w:tcPr>
          <w:p w:rsidR="000B31D5" w:rsidRDefault="00203EBD" w:rsidP="00931D67">
            <w:pPr>
              <w:spacing w:line="254" w:lineRule="exact"/>
              <w:jc w:val="center"/>
              <w:rPr>
                <w:sz w:val="20"/>
                <w:szCs w:val="20"/>
              </w:rPr>
            </w:pPr>
            <w:r>
              <w:rPr>
                <w:rFonts w:ascii="Calibri" w:eastAsia="Calibri" w:hAnsi="Calibri" w:cs="Calibri"/>
              </w:rPr>
              <w:t>29</w:t>
            </w:r>
            <w:r w:rsidR="00931D67">
              <w:rPr>
                <w:rFonts w:ascii="Calibri" w:eastAsia="Calibri" w:hAnsi="Calibri" w:cs="Calibri"/>
              </w:rPr>
              <w:t>6</w:t>
            </w:r>
            <w:r>
              <w:rPr>
                <w:rFonts w:ascii="Calibri" w:eastAsia="Calibri" w:hAnsi="Calibri" w:cs="Calibri"/>
              </w:rPr>
              <w:t>,</w:t>
            </w:r>
            <w:r w:rsidR="00931D67">
              <w:rPr>
                <w:rFonts w:ascii="Calibri" w:eastAsia="Calibri" w:hAnsi="Calibri" w:cs="Calibri"/>
              </w:rPr>
              <w:t>24</w:t>
            </w:r>
            <w:r>
              <w:rPr>
                <w:rFonts w:ascii="Calibri" w:eastAsia="Calibri" w:hAnsi="Calibri" w:cs="Calibri"/>
              </w:rPr>
              <w:t>€/</w:t>
            </w:r>
            <w:proofErr w:type="spellStart"/>
            <w:r>
              <w:rPr>
                <w:rFonts w:ascii="Calibri" w:eastAsia="Calibri" w:hAnsi="Calibri" w:cs="Calibri"/>
              </w:rPr>
              <w:t>mois</w:t>
            </w:r>
            <w:proofErr w:type="spellEnd"/>
          </w:p>
        </w:tc>
      </w:tr>
      <w:tr w:rsidR="000B31D5">
        <w:trPr>
          <w:trHeight w:val="258"/>
        </w:trPr>
        <w:tc>
          <w:tcPr>
            <w:tcW w:w="4000" w:type="dxa"/>
            <w:tcBorders>
              <w:bottom w:val="single" w:sz="8" w:space="0" w:color="auto"/>
              <w:right w:val="single" w:sz="8" w:space="0" w:color="auto"/>
            </w:tcBorders>
            <w:vAlign w:val="bottom"/>
          </w:tcPr>
          <w:p w:rsidR="000B31D5" w:rsidRDefault="00203EBD">
            <w:pPr>
              <w:spacing w:line="254" w:lineRule="exact"/>
              <w:jc w:val="center"/>
              <w:rPr>
                <w:sz w:val="20"/>
                <w:szCs w:val="20"/>
              </w:rPr>
            </w:pPr>
            <w:r>
              <w:rPr>
                <w:rFonts w:ascii="Calibri" w:eastAsia="Calibri" w:hAnsi="Calibri" w:cs="Calibri"/>
              </w:rPr>
              <w:t>4</w:t>
            </w:r>
          </w:p>
        </w:tc>
        <w:tc>
          <w:tcPr>
            <w:tcW w:w="3820" w:type="dxa"/>
            <w:tcBorders>
              <w:bottom w:val="single" w:sz="8" w:space="0" w:color="auto"/>
            </w:tcBorders>
            <w:vAlign w:val="bottom"/>
          </w:tcPr>
          <w:p w:rsidR="000B31D5" w:rsidRDefault="00931D67" w:rsidP="00931D67">
            <w:pPr>
              <w:spacing w:line="254" w:lineRule="exact"/>
              <w:jc w:val="center"/>
              <w:rPr>
                <w:sz w:val="20"/>
                <w:szCs w:val="20"/>
              </w:rPr>
            </w:pPr>
            <w:r>
              <w:rPr>
                <w:rFonts w:ascii="Calibri" w:eastAsia="Calibri" w:hAnsi="Calibri" w:cs="Calibri"/>
              </w:rPr>
              <w:t>462</w:t>
            </w:r>
            <w:r w:rsidR="00203EBD">
              <w:rPr>
                <w:rFonts w:ascii="Calibri" w:eastAsia="Calibri" w:hAnsi="Calibri" w:cs="Calibri"/>
              </w:rPr>
              <w:t>,</w:t>
            </w:r>
            <w:r>
              <w:rPr>
                <w:rFonts w:ascii="Calibri" w:eastAsia="Calibri" w:hAnsi="Calibri" w:cs="Calibri"/>
              </w:rPr>
              <w:t>62</w:t>
            </w:r>
            <w:r w:rsidR="00203EBD">
              <w:rPr>
                <w:rFonts w:ascii="Calibri" w:eastAsia="Calibri" w:hAnsi="Calibri" w:cs="Calibri"/>
              </w:rPr>
              <w:t>€/</w:t>
            </w:r>
            <w:proofErr w:type="spellStart"/>
            <w:r w:rsidR="00203EBD">
              <w:rPr>
                <w:rFonts w:ascii="Calibri" w:eastAsia="Calibri" w:hAnsi="Calibri" w:cs="Calibri"/>
              </w:rPr>
              <w:t>mois</w:t>
            </w:r>
            <w:proofErr w:type="spellEnd"/>
          </w:p>
        </w:tc>
      </w:tr>
      <w:tr w:rsidR="000B31D5">
        <w:trPr>
          <w:trHeight w:val="258"/>
        </w:trPr>
        <w:tc>
          <w:tcPr>
            <w:tcW w:w="4000" w:type="dxa"/>
            <w:tcBorders>
              <w:bottom w:val="single" w:sz="8" w:space="0" w:color="auto"/>
              <w:right w:val="single" w:sz="8" w:space="0" w:color="auto"/>
            </w:tcBorders>
            <w:vAlign w:val="bottom"/>
          </w:tcPr>
          <w:p w:rsidR="000B31D5" w:rsidRDefault="00203EBD">
            <w:pPr>
              <w:spacing w:line="254" w:lineRule="exact"/>
              <w:jc w:val="center"/>
              <w:rPr>
                <w:sz w:val="20"/>
                <w:szCs w:val="20"/>
              </w:rPr>
            </w:pPr>
            <w:r>
              <w:rPr>
                <w:rFonts w:ascii="Calibri" w:eastAsia="Calibri" w:hAnsi="Calibri" w:cs="Calibri"/>
              </w:rPr>
              <w:t>Par enfant en plus</w:t>
            </w:r>
          </w:p>
        </w:tc>
        <w:tc>
          <w:tcPr>
            <w:tcW w:w="3820" w:type="dxa"/>
            <w:tcBorders>
              <w:bottom w:val="single" w:sz="8" w:space="0" w:color="auto"/>
            </w:tcBorders>
            <w:vAlign w:val="bottom"/>
          </w:tcPr>
          <w:p w:rsidR="000B31D5" w:rsidRDefault="00203EBD" w:rsidP="00931D67">
            <w:pPr>
              <w:spacing w:line="254" w:lineRule="exact"/>
              <w:jc w:val="center"/>
              <w:rPr>
                <w:sz w:val="20"/>
                <w:szCs w:val="20"/>
              </w:rPr>
            </w:pPr>
            <w:r>
              <w:rPr>
                <w:rFonts w:ascii="Calibri" w:eastAsia="Calibri" w:hAnsi="Calibri" w:cs="Calibri"/>
              </w:rPr>
              <w:t>+ 16</w:t>
            </w:r>
            <w:r w:rsidR="00931D67">
              <w:rPr>
                <w:rFonts w:ascii="Calibri" w:eastAsia="Calibri" w:hAnsi="Calibri" w:cs="Calibri"/>
              </w:rPr>
              <w:t>6</w:t>
            </w:r>
            <w:r>
              <w:rPr>
                <w:rFonts w:ascii="Calibri" w:eastAsia="Calibri" w:hAnsi="Calibri" w:cs="Calibri"/>
              </w:rPr>
              <w:t>,</w:t>
            </w:r>
            <w:r w:rsidR="00931D67">
              <w:rPr>
                <w:rFonts w:ascii="Calibri" w:eastAsia="Calibri" w:hAnsi="Calibri" w:cs="Calibri"/>
              </w:rPr>
              <w:t>38</w:t>
            </w:r>
            <w:r>
              <w:rPr>
                <w:rFonts w:ascii="Calibri" w:eastAsia="Calibri" w:hAnsi="Calibri" w:cs="Calibri"/>
              </w:rPr>
              <w:t>€/</w:t>
            </w:r>
            <w:proofErr w:type="spellStart"/>
            <w:r>
              <w:rPr>
                <w:rFonts w:ascii="Calibri" w:eastAsia="Calibri" w:hAnsi="Calibri" w:cs="Calibri"/>
              </w:rPr>
              <w:t>mois</w:t>
            </w:r>
            <w:proofErr w:type="spellEnd"/>
          </w:p>
        </w:tc>
      </w:tr>
    </w:tbl>
    <w:p w:rsidR="000B31D5" w:rsidRDefault="000B31D5">
      <w:pPr>
        <w:spacing w:line="114" w:lineRule="exact"/>
        <w:rPr>
          <w:sz w:val="20"/>
          <w:szCs w:val="20"/>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Ces montants sont majorés lorsque vos enfants ont un certain âge.</w:t>
      </w:r>
    </w:p>
    <w:p w:rsidR="000B31D5" w:rsidRPr="00931D67" w:rsidRDefault="000B31D5">
      <w:pPr>
        <w:spacing w:line="196" w:lineRule="exact"/>
        <w:rPr>
          <w:sz w:val="20"/>
          <w:szCs w:val="20"/>
          <w:lang w:val="fr-BE"/>
        </w:rPr>
      </w:pPr>
    </w:p>
    <w:p w:rsidR="000B31D5" w:rsidRDefault="00203EBD">
      <w:pPr>
        <w:ind w:left="560"/>
        <w:rPr>
          <w:sz w:val="20"/>
          <w:szCs w:val="20"/>
        </w:rPr>
      </w:pPr>
      <w:proofErr w:type="spellStart"/>
      <w:r>
        <w:rPr>
          <w:rFonts w:ascii="Calibri" w:eastAsia="Calibri" w:hAnsi="Calibri" w:cs="Calibri"/>
        </w:rPr>
        <w:t>Remarques</w:t>
      </w:r>
      <w:proofErr w:type="spellEnd"/>
      <w:r>
        <w:rPr>
          <w:rFonts w:ascii="Calibri" w:eastAsia="Calibri" w:hAnsi="Calibri" w:cs="Calibri"/>
        </w:rPr>
        <w:t xml:space="preserve"> :</w:t>
      </w:r>
    </w:p>
    <w:p w:rsidR="000B31D5" w:rsidRDefault="000B31D5">
      <w:pPr>
        <w:spacing w:line="49" w:lineRule="exact"/>
        <w:rPr>
          <w:sz w:val="20"/>
          <w:szCs w:val="20"/>
        </w:rPr>
      </w:pPr>
    </w:p>
    <w:p w:rsidR="000B31D5" w:rsidRPr="00931D67" w:rsidRDefault="00203EBD">
      <w:pPr>
        <w:numPr>
          <w:ilvl w:val="0"/>
          <w:numId w:val="1"/>
        </w:numPr>
        <w:tabs>
          <w:tab w:val="left" w:pos="700"/>
        </w:tabs>
        <w:spacing w:line="231" w:lineRule="auto"/>
        <w:ind w:left="700" w:right="640" w:hanging="147"/>
        <w:jc w:val="both"/>
        <w:rPr>
          <w:rFonts w:ascii="Calibri" w:eastAsia="Calibri" w:hAnsi="Calibri" w:cs="Calibri"/>
          <w:lang w:val="fr-BE"/>
        </w:rPr>
      </w:pPr>
      <w:r w:rsidRPr="00931D67">
        <w:rPr>
          <w:rFonts w:ascii="Calibri" w:eastAsia="Calibri" w:hAnsi="Calibri" w:cs="Calibri"/>
          <w:lang w:val="fr-BE"/>
        </w:rPr>
        <w:t>Si vous avez un seul enfant à charge, vous pouvez prétendre, en France, à l’</w:t>
      </w:r>
      <w:r w:rsidRPr="00931D67">
        <w:rPr>
          <w:rFonts w:ascii="Calibri" w:eastAsia="Calibri" w:hAnsi="Calibri" w:cs="Calibri"/>
          <w:lang w:val="fr-BE"/>
        </w:rPr>
        <w:t>allocation de base, attribuée en fonction de vos ressources et jusqu’aux 3 ans de l’enfant. Si vous ne pouvez pas y prétendre ou que votre seul enfant à charge a atteint l’âge de 3 ans, la Belgique prendra le relais et paiera les montants des allocations f</w:t>
      </w:r>
      <w:r w:rsidRPr="00931D67">
        <w:rPr>
          <w:rFonts w:ascii="Calibri" w:eastAsia="Calibri" w:hAnsi="Calibri" w:cs="Calibri"/>
          <w:lang w:val="fr-BE"/>
        </w:rPr>
        <w:t>amiliales belges, étant donné que la législation française ne prévoit des allocations familiales qu’à partir du deuxième enfant.</w:t>
      </w:r>
    </w:p>
    <w:p w:rsidR="000B31D5" w:rsidRPr="00931D67" w:rsidRDefault="000B31D5">
      <w:pPr>
        <w:spacing w:line="49" w:lineRule="exact"/>
        <w:rPr>
          <w:rFonts w:ascii="Calibri" w:eastAsia="Calibri" w:hAnsi="Calibri" w:cs="Calibri"/>
          <w:lang w:val="fr-BE"/>
        </w:rPr>
      </w:pPr>
    </w:p>
    <w:p w:rsidR="000B31D5" w:rsidRPr="00931D67" w:rsidRDefault="00203EBD">
      <w:pPr>
        <w:numPr>
          <w:ilvl w:val="0"/>
          <w:numId w:val="1"/>
        </w:numPr>
        <w:tabs>
          <w:tab w:val="left" w:pos="700"/>
        </w:tabs>
        <w:spacing w:line="231" w:lineRule="auto"/>
        <w:ind w:left="700" w:right="640" w:hanging="147"/>
        <w:jc w:val="both"/>
        <w:rPr>
          <w:rFonts w:ascii="Calibri" w:eastAsia="Calibri" w:hAnsi="Calibri" w:cs="Calibri"/>
          <w:lang w:val="fr-BE"/>
        </w:rPr>
      </w:pPr>
      <w:r w:rsidRPr="00931D67">
        <w:rPr>
          <w:rFonts w:ascii="Calibri" w:eastAsia="Calibri" w:hAnsi="Calibri" w:cs="Calibri"/>
          <w:lang w:val="fr-BE"/>
        </w:rPr>
        <w:t xml:space="preserve">D’autres allocations peuvent être versées par la CAF pour élever votre(vos) enfant(s), en fonction de votre situation </w:t>
      </w:r>
      <w:r w:rsidRPr="00931D67">
        <w:rPr>
          <w:rFonts w:ascii="Calibri" w:eastAsia="Calibri" w:hAnsi="Calibri" w:cs="Calibri"/>
          <w:lang w:val="fr-BE"/>
        </w:rPr>
        <w:t>familiale et professionnelle (l’allocation journalière de présence parentale si votre enfant est malade, accidenté ou handicapé, l’allocation d’éducation de l’enfant handicapé, l’allocation de soutien familial, l’allocation de rentrée scolaire, le compléme</w:t>
      </w:r>
      <w:r w:rsidRPr="00931D67">
        <w:rPr>
          <w:rFonts w:ascii="Calibri" w:eastAsia="Calibri" w:hAnsi="Calibri" w:cs="Calibri"/>
          <w:lang w:val="fr-BE"/>
        </w:rPr>
        <w:t>nt familial en fonction de vos ressources et si vous avez au moins 3 enfants à charge…).</w:t>
      </w:r>
    </w:p>
    <w:p w:rsidR="000B31D5" w:rsidRPr="00931D67" w:rsidRDefault="000B31D5">
      <w:pPr>
        <w:spacing w:line="197" w:lineRule="exact"/>
        <w:rPr>
          <w:sz w:val="20"/>
          <w:szCs w:val="20"/>
          <w:lang w:val="fr-BE"/>
        </w:rPr>
      </w:pPr>
    </w:p>
    <w:p w:rsidR="000B31D5" w:rsidRPr="00931D67" w:rsidRDefault="00203EBD">
      <w:pPr>
        <w:ind w:left="560"/>
        <w:rPr>
          <w:sz w:val="20"/>
          <w:szCs w:val="20"/>
          <w:lang w:val="fr-BE"/>
        </w:rPr>
      </w:pPr>
      <w:r w:rsidRPr="00931D67">
        <w:rPr>
          <w:rFonts w:ascii="Calibri" w:eastAsia="Calibri" w:hAnsi="Calibri" w:cs="Calibri"/>
          <w:u w:val="single"/>
          <w:lang w:val="fr-BE"/>
        </w:rPr>
        <w:t>L’allocation différentielle</w:t>
      </w:r>
    </w:p>
    <w:p w:rsidR="000B31D5" w:rsidRPr="00931D67" w:rsidRDefault="000B31D5">
      <w:pPr>
        <w:spacing w:line="246" w:lineRule="exact"/>
        <w:rPr>
          <w:sz w:val="20"/>
          <w:szCs w:val="20"/>
          <w:lang w:val="fr-BE"/>
        </w:rPr>
      </w:pPr>
    </w:p>
    <w:p w:rsidR="000B31D5" w:rsidRPr="00931D67" w:rsidRDefault="00203EBD">
      <w:pPr>
        <w:spacing w:line="217" w:lineRule="auto"/>
        <w:ind w:left="560" w:right="640"/>
        <w:jc w:val="both"/>
        <w:rPr>
          <w:sz w:val="20"/>
          <w:szCs w:val="20"/>
          <w:lang w:val="fr-BE"/>
        </w:rPr>
      </w:pPr>
      <w:r w:rsidRPr="00931D67">
        <w:rPr>
          <w:rFonts w:ascii="Calibri" w:eastAsia="Calibri" w:hAnsi="Calibri" w:cs="Calibri"/>
          <w:lang w:val="fr-BE"/>
        </w:rPr>
        <w:t xml:space="preserve">Si les allocations familiales que vous auriez pu percevoir en France sont plus élevées que le montant versé par la Belgique, la CAF </w:t>
      </w:r>
      <w:r w:rsidRPr="00931D67">
        <w:rPr>
          <w:rFonts w:ascii="Calibri" w:eastAsia="Calibri" w:hAnsi="Calibri" w:cs="Calibri"/>
          <w:lang w:val="fr-BE"/>
        </w:rPr>
        <w:t>paiera la différence. C’est ce que l’on appelle l’allocation différentielle.</w:t>
      </w:r>
    </w:p>
    <w:p w:rsidR="000B31D5" w:rsidRPr="00931D67" w:rsidRDefault="000B31D5">
      <w:pPr>
        <w:spacing w:line="50" w:lineRule="exact"/>
        <w:rPr>
          <w:sz w:val="20"/>
          <w:szCs w:val="20"/>
          <w:lang w:val="fr-BE"/>
        </w:rPr>
      </w:pPr>
    </w:p>
    <w:p w:rsidR="000B31D5" w:rsidRPr="00931D67" w:rsidRDefault="00203EBD">
      <w:pPr>
        <w:spacing w:line="218" w:lineRule="auto"/>
        <w:ind w:left="560" w:right="640"/>
        <w:jc w:val="both"/>
        <w:rPr>
          <w:sz w:val="20"/>
          <w:szCs w:val="20"/>
          <w:lang w:val="fr-BE"/>
        </w:rPr>
      </w:pPr>
      <w:r w:rsidRPr="00931D67">
        <w:rPr>
          <w:rFonts w:ascii="Calibri" w:eastAsia="Calibri" w:hAnsi="Calibri" w:cs="Calibri"/>
          <w:lang w:val="fr-BE"/>
        </w:rPr>
        <w:t>Si les allocations familiales que vous auriez pu percevoir en Belgique sont plus élevées que le montant versé par la France, la caisse belge paiera également une allocation diffé</w:t>
      </w:r>
      <w:r w:rsidRPr="00931D67">
        <w:rPr>
          <w:rFonts w:ascii="Calibri" w:eastAsia="Calibri" w:hAnsi="Calibri" w:cs="Calibri"/>
          <w:lang w:val="fr-BE"/>
        </w:rPr>
        <w:t>rentielle.</w:t>
      </w:r>
    </w:p>
    <w:p w:rsidR="000B31D5" w:rsidRPr="00931D67" w:rsidRDefault="000B31D5">
      <w:pPr>
        <w:spacing w:line="50" w:lineRule="exact"/>
        <w:rPr>
          <w:sz w:val="20"/>
          <w:szCs w:val="20"/>
          <w:lang w:val="fr-BE"/>
        </w:rPr>
      </w:pPr>
    </w:p>
    <w:p w:rsidR="000B31D5" w:rsidRPr="00931D67" w:rsidRDefault="00203EBD">
      <w:pPr>
        <w:spacing w:line="225" w:lineRule="auto"/>
        <w:ind w:left="560" w:right="660"/>
        <w:jc w:val="both"/>
        <w:rPr>
          <w:sz w:val="20"/>
          <w:szCs w:val="20"/>
          <w:lang w:val="fr-BE"/>
        </w:rPr>
      </w:pPr>
      <w:r w:rsidRPr="00931D67">
        <w:rPr>
          <w:rFonts w:ascii="Calibri" w:eastAsia="Calibri" w:hAnsi="Calibri" w:cs="Calibri"/>
          <w:lang w:val="fr-BE"/>
        </w:rPr>
        <w:t>Afin de pouvoir déterminer cette allocation, la caisse belge et la CAF se transmettent respectivement les montants des prestations attribuées. Le paiement de l’allocation différentielle se fait dans la majorité des cas trimestriellement ou seme</w:t>
      </w:r>
      <w:r w:rsidRPr="00931D67">
        <w:rPr>
          <w:rFonts w:ascii="Calibri" w:eastAsia="Calibri" w:hAnsi="Calibri" w:cs="Calibri"/>
          <w:lang w:val="fr-BE"/>
        </w:rPr>
        <w:t>striellement.</w:t>
      </w:r>
    </w:p>
    <w:p w:rsidR="000B31D5" w:rsidRPr="00931D67" w:rsidRDefault="000B31D5">
      <w:pPr>
        <w:spacing w:line="203" w:lineRule="exact"/>
        <w:rPr>
          <w:sz w:val="20"/>
          <w:szCs w:val="20"/>
          <w:lang w:val="fr-BE"/>
        </w:rPr>
      </w:pPr>
    </w:p>
    <w:p w:rsidR="000B31D5" w:rsidRPr="00931D67" w:rsidRDefault="00203EBD">
      <w:pPr>
        <w:ind w:left="560"/>
        <w:rPr>
          <w:sz w:val="20"/>
          <w:szCs w:val="20"/>
          <w:lang w:val="fr-BE"/>
        </w:rPr>
      </w:pPr>
      <w:r w:rsidRPr="00931D67">
        <w:rPr>
          <w:rFonts w:ascii="Century Gothic" w:eastAsia="Century Gothic" w:hAnsi="Century Gothic" w:cs="Century Gothic"/>
          <w:b/>
          <w:bCs/>
          <w:color w:val="016102"/>
          <w:sz w:val="20"/>
          <w:szCs w:val="20"/>
          <w:u w:val="single"/>
          <w:lang w:val="fr-BE"/>
        </w:rPr>
        <w:t>COORDONNÉES UTILES</w:t>
      </w:r>
    </w:p>
    <w:p w:rsidR="000B31D5" w:rsidRPr="00931D67" w:rsidRDefault="000B31D5">
      <w:pPr>
        <w:spacing w:line="189" w:lineRule="exact"/>
        <w:rPr>
          <w:sz w:val="20"/>
          <w:szCs w:val="20"/>
          <w:lang w:val="fr-BE"/>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ASBL Sos Dépannage - Service Allocations Familiales</w:t>
      </w:r>
    </w:p>
    <w:p w:rsidR="000B31D5" w:rsidRPr="00931D67" w:rsidRDefault="000B31D5">
      <w:pPr>
        <w:spacing w:line="1" w:lineRule="exact"/>
        <w:rPr>
          <w:sz w:val="20"/>
          <w:szCs w:val="20"/>
          <w:lang w:val="fr-BE"/>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Place Charles de Gaulle, 3 - 7700 Mouscron/Avenue des Etats-Unis, 10 - 7500 Tournai</w:t>
      </w:r>
    </w:p>
    <w:p w:rsidR="000B31D5" w:rsidRPr="00931D67" w:rsidRDefault="000B31D5">
      <w:pPr>
        <w:spacing w:line="1" w:lineRule="exact"/>
        <w:rPr>
          <w:sz w:val="20"/>
          <w:szCs w:val="20"/>
          <w:lang w:val="fr-BE"/>
        </w:rPr>
      </w:pPr>
    </w:p>
    <w:p w:rsidR="000B31D5" w:rsidRPr="00931D67" w:rsidRDefault="00203EBD">
      <w:pPr>
        <w:spacing w:line="239" w:lineRule="auto"/>
        <w:ind w:left="560"/>
        <w:rPr>
          <w:sz w:val="20"/>
          <w:szCs w:val="20"/>
          <w:lang w:val="fr-BE"/>
        </w:rPr>
      </w:pPr>
      <w:r w:rsidRPr="00931D67">
        <w:rPr>
          <w:rFonts w:ascii="Calibri" w:eastAsia="Calibri" w:hAnsi="Calibri" w:cs="Calibri"/>
          <w:lang w:val="fr-BE"/>
        </w:rPr>
        <w:t>Téléphone : 069/880738 (de Belgique), 0032 69 88 07 38 (de l’étranger)</w:t>
      </w:r>
    </w:p>
    <w:p w:rsidR="000B31D5" w:rsidRPr="00931D67" w:rsidRDefault="000B31D5">
      <w:pPr>
        <w:spacing w:line="268" w:lineRule="exact"/>
        <w:rPr>
          <w:sz w:val="20"/>
          <w:szCs w:val="20"/>
          <w:lang w:val="fr-BE"/>
        </w:rPr>
      </w:pPr>
    </w:p>
    <w:p w:rsidR="000B31D5" w:rsidRPr="00931D67" w:rsidRDefault="00203EBD">
      <w:pPr>
        <w:ind w:left="560"/>
        <w:rPr>
          <w:sz w:val="20"/>
          <w:szCs w:val="20"/>
          <w:lang w:val="fr-BE"/>
        </w:rPr>
      </w:pPr>
      <w:r w:rsidRPr="00931D67">
        <w:rPr>
          <w:rFonts w:ascii="Calibri" w:eastAsia="Calibri" w:hAnsi="Calibri" w:cs="Calibri"/>
          <w:lang w:val="fr-BE"/>
        </w:rPr>
        <w:t>Caisse d’</w:t>
      </w:r>
      <w:r w:rsidRPr="00931D67">
        <w:rPr>
          <w:rFonts w:ascii="Calibri" w:eastAsia="Calibri" w:hAnsi="Calibri" w:cs="Calibri"/>
          <w:lang w:val="fr-BE"/>
        </w:rPr>
        <w:t>Allocations Familiales (CAF) : adresse internet : http://www.caf.fr</w:t>
      </w:r>
    </w:p>
    <w:p w:rsidR="000B31D5" w:rsidRPr="00931D67" w:rsidRDefault="00203EBD">
      <w:pPr>
        <w:ind w:left="560"/>
        <w:rPr>
          <w:sz w:val="20"/>
          <w:szCs w:val="20"/>
          <w:lang w:val="fr-BE"/>
        </w:rPr>
      </w:pPr>
      <w:r w:rsidRPr="00931D67">
        <w:rPr>
          <w:rFonts w:ascii="Calibri" w:eastAsia="Calibri" w:hAnsi="Calibri" w:cs="Calibri"/>
          <w:lang w:val="fr-BE"/>
        </w:rPr>
        <w:t>Téléphone : 0810 29 29 29 (de France), 0033 810 29 29 29 (de l’étranger)</w:t>
      </w:r>
    </w:p>
    <w:p w:rsidR="000B31D5" w:rsidRPr="00931D67" w:rsidRDefault="000B31D5">
      <w:pPr>
        <w:spacing w:line="246" w:lineRule="exact"/>
        <w:rPr>
          <w:sz w:val="20"/>
          <w:szCs w:val="20"/>
          <w:lang w:val="fr-BE"/>
        </w:rPr>
      </w:pPr>
    </w:p>
    <w:p w:rsidR="00931D67" w:rsidRDefault="00931D67" w:rsidP="00931D67">
      <w:pPr>
        <w:spacing w:line="218" w:lineRule="auto"/>
        <w:ind w:left="540" w:right="3420"/>
        <w:rPr>
          <w:rFonts w:ascii="Calibri" w:eastAsia="Calibri" w:hAnsi="Calibri" w:cs="Calibri"/>
          <w:lang w:val="fr-BE"/>
        </w:rPr>
      </w:pPr>
      <w:r>
        <w:rPr>
          <w:rFonts w:ascii="Calibri" w:eastAsia="Calibri" w:hAnsi="Calibri" w:cs="Calibri"/>
          <w:lang w:val="fr-BE"/>
        </w:rPr>
        <w:t>Agence fédérale pour les allocations familiales</w:t>
      </w:r>
    </w:p>
    <w:p w:rsidR="00931D67" w:rsidRPr="005C3DB1" w:rsidRDefault="00931D67" w:rsidP="00931D67">
      <w:pPr>
        <w:spacing w:line="218" w:lineRule="auto"/>
        <w:ind w:left="540" w:right="3420"/>
        <w:rPr>
          <w:sz w:val="20"/>
          <w:szCs w:val="20"/>
          <w:lang w:val="fr-BE"/>
        </w:rPr>
      </w:pPr>
      <w:r w:rsidRPr="005C3DB1">
        <w:rPr>
          <w:rFonts w:ascii="Calibri" w:eastAsia="Calibri" w:hAnsi="Calibri" w:cs="Calibri"/>
          <w:lang w:val="fr-BE"/>
        </w:rPr>
        <w:t>(</w:t>
      </w:r>
      <w:r>
        <w:rPr>
          <w:rFonts w:ascii="Calibri" w:eastAsia="Calibri" w:hAnsi="Calibri" w:cs="Calibri"/>
          <w:lang w:val="fr-BE"/>
        </w:rPr>
        <w:t>FAMIFED</w:t>
      </w:r>
      <w:r w:rsidRPr="005C3DB1">
        <w:rPr>
          <w:rFonts w:ascii="Calibri" w:eastAsia="Calibri" w:hAnsi="Calibri" w:cs="Calibri"/>
          <w:lang w:val="fr-BE"/>
        </w:rPr>
        <w:t xml:space="preserve">) </w:t>
      </w:r>
      <w:r>
        <w:rPr>
          <w:rFonts w:ascii="Calibri" w:eastAsia="Calibri" w:hAnsi="Calibri" w:cs="Calibri"/>
          <w:lang w:val="fr-BE"/>
        </w:rPr>
        <w:t>Bureau de Mons : Avenue des Bassins, 64</w:t>
      </w:r>
      <w:r w:rsidRPr="005C3DB1">
        <w:rPr>
          <w:rFonts w:ascii="Calibri" w:eastAsia="Calibri" w:hAnsi="Calibri" w:cs="Calibri"/>
          <w:lang w:val="fr-BE"/>
        </w:rPr>
        <w:t xml:space="preserve"> </w:t>
      </w:r>
      <w:r>
        <w:rPr>
          <w:rFonts w:ascii="Calibri" w:eastAsia="Calibri" w:hAnsi="Calibri" w:cs="Calibri"/>
          <w:lang w:val="fr-BE"/>
        </w:rPr>
        <w:t>–</w:t>
      </w:r>
      <w:r w:rsidRPr="005C3DB1">
        <w:rPr>
          <w:rFonts w:ascii="Calibri" w:eastAsia="Calibri" w:hAnsi="Calibri" w:cs="Calibri"/>
          <w:lang w:val="fr-BE"/>
        </w:rPr>
        <w:t xml:space="preserve"> </w:t>
      </w:r>
      <w:r>
        <w:rPr>
          <w:rFonts w:ascii="Calibri" w:eastAsia="Calibri" w:hAnsi="Calibri" w:cs="Calibri"/>
          <w:lang w:val="fr-BE"/>
        </w:rPr>
        <w:t>7000 MONS</w:t>
      </w:r>
    </w:p>
    <w:p w:rsidR="00931D67" w:rsidRPr="005C3DB1" w:rsidRDefault="00931D67" w:rsidP="00931D67">
      <w:pPr>
        <w:spacing w:line="1" w:lineRule="exact"/>
        <w:rPr>
          <w:sz w:val="20"/>
          <w:szCs w:val="20"/>
          <w:lang w:val="fr-BE"/>
        </w:rPr>
      </w:pPr>
    </w:p>
    <w:p w:rsidR="00931D67" w:rsidRPr="005C3DB1" w:rsidRDefault="00931D67" w:rsidP="00931D67">
      <w:pPr>
        <w:ind w:left="540"/>
        <w:rPr>
          <w:sz w:val="20"/>
          <w:szCs w:val="20"/>
          <w:lang w:val="fr-BE"/>
        </w:rPr>
      </w:pPr>
      <w:r w:rsidRPr="005C3DB1">
        <w:rPr>
          <w:rFonts w:ascii="Calibri" w:eastAsia="Calibri" w:hAnsi="Calibri" w:cs="Calibri"/>
          <w:lang w:val="fr-BE"/>
        </w:rPr>
        <w:t>Adresse internet : http://www.</w:t>
      </w:r>
      <w:r>
        <w:rPr>
          <w:rFonts w:ascii="Calibri" w:eastAsia="Calibri" w:hAnsi="Calibri" w:cs="Calibri"/>
          <w:lang w:val="fr-BE"/>
        </w:rPr>
        <w:t>famifed</w:t>
      </w:r>
      <w:r w:rsidRPr="005C3DB1">
        <w:rPr>
          <w:rFonts w:ascii="Calibri" w:eastAsia="Calibri" w:hAnsi="Calibri" w:cs="Calibri"/>
          <w:lang w:val="fr-BE"/>
        </w:rPr>
        <w:t>.be</w:t>
      </w:r>
    </w:p>
    <w:p w:rsidR="00931D67" w:rsidRDefault="00931D67" w:rsidP="00931D67">
      <w:pPr>
        <w:ind w:left="540"/>
        <w:rPr>
          <w:rFonts w:ascii="Calibri" w:eastAsia="Calibri" w:hAnsi="Calibri" w:cs="Calibri"/>
          <w:lang w:val="fr-BE"/>
        </w:rPr>
      </w:pPr>
      <w:r w:rsidRPr="005C3DB1">
        <w:rPr>
          <w:rFonts w:ascii="Calibri" w:eastAsia="Calibri" w:hAnsi="Calibri" w:cs="Calibri"/>
          <w:lang w:val="fr-BE"/>
        </w:rPr>
        <w:t>Téléphone : 0800/94434</w:t>
      </w:r>
      <w:r>
        <w:rPr>
          <w:rFonts w:ascii="Calibri" w:eastAsia="Calibri" w:hAnsi="Calibri" w:cs="Calibri"/>
          <w:lang w:val="fr-BE"/>
        </w:rPr>
        <w:t xml:space="preserve"> </w:t>
      </w:r>
      <w:r w:rsidRPr="005C3DB1">
        <w:rPr>
          <w:rFonts w:ascii="Calibri" w:eastAsia="Calibri" w:hAnsi="Calibri" w:cs="Calibri"/>
          <w:lang w:val="fr-BE"/>
        </w:rPr>
        <w:t>(de Belgique), 0032/80094434 ou 0032/22372320 (de l’étranger)</w:t>
      </w:r>
    </w:p>
    <w:p w:rsidR="000B31D5" w:rsidRPr="00931D67" w:rsidRDefault="00931D67" w:rsidP="00931D67">
      <w:pPr>
        <w:ind w:left="560"/>
        <w:rPr>
          <w:sz w:val="20"/>
          <w:szCs w:val="20"/>
          <w:lang w:val="fr-BE"/>
        </w:rPr>
      </w:pPr>
      <w:r w:rsidRPr="005C3DB1">
        <w:rPr>
          <w:rFonts w:asciiTheme="minorHAnsi" w:hAnsiTheme="minorHAnsi"/>
          <w:lang w:val="fr-BE"/>
        </w:rPr>
        <w:t>Mail</w:t>
      </w:r>
      <w:r>
        <w:rPr>
          <w:sz w:val="20"/>
          <w:szCs w:val="20"/>
          <w:lang w:val="fr-BE"/>
        </w:rPr>
        <w:t xml:space="preserve"> : </w:t>
      </w:r>
      <w:r w:rsidRPr="005C3DB1">
        <w:rPr>
          <w:rFonts w:asciiTheme="minorHAnsi" w:hAnsiTheme="minorHAnsi"/>
          <w:szCs w:val="20"/>
          <w:lang w:val="fr-BE"/>
        </w:rPr>
        <w:t>mons.fam@famifed.be</w:t>
      </w:r>
    </w:p>
    <w:tbl>
      <w:tblPr>
        <w:tblW w:w="0" w:type="auto"/>
        <w:tblLayout w:type="fixed"/>
        <w:tblCellMar>
          <w:left w:w="0" w:type="dxa"/>
          <w:right w:w="0" w:type="dxa"/>
        </w:tblCellMar>
        <w:tblLook w:val="04A0" w:firstRow="1" w:lastRow="0" w:firstColumn="1" w:lastColumn="0" w:noHBand="0" w:noVBand="1"/>
      </w:tblPr>
      <w:tblGrid>
        <w:gridCol w:w="2440"/>
        <w:gridCol w:w="2360"/>
        <w:gridCol w:w="1140"/>
        <w:gridCol w:w="4160"/>
        <w:gridCol w:w="740"/>
        <w:gridCol w:w="20"/>
      </w:tblGrid>
      <w:tr w:rsidR="000B31D5">
        <w:trPr>
          <w:trHeight w:val="44"/>
        </w:trPr>
        <w:tc>
          <w:tcPr>
            <w:tcW w:w="2440" w:type="dxa"/>
            <w:vMerge w:val="restart"/>
            <w:vAlign w:val="bottom"/>
          </w:tcPr>
          <w:p w:rsidR="000B31D5" w:rsidRDefault="00931D67">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360" w:type="dxa"/>
            <w:vAlign w:val="bottom"/>
          </w:tcPr>
          <w:p w:rsidR="000B31D5" w:rsidRDefault="000B31D5">
            <w:pPr>
              <w:rPr>
                <w:sz w:val="3"/>
                <w:szCs w:val="3"/>
              </w:rPr>
            </w:pPr>
          </w:p>
        </w:tc>
        <w:tc>
          <w:tcPr>
            <w:tcW w:w="1140" w:type="dxa"/>
            <w:vAlign w:val="bottom"/>
          </w:tcPr>
          <w:p w:rsidR="000B31D5" w:rsidRDefault="000B31D5">
            <w:pPr>
              <w:rPr>
                <w:sz w:val="3"/>
                <w:szCs w:val="3"/>
              </w:rPr>
            </w:pPr>
          </w:p>
        </w:tc>
        <w:tc>
          <w:tcPr>
            <w:tcW w:w="4160" w:type="dxa"/>
            <w:vAlign w:val="bottom"/>
          </w:tcPr>
          <w:p w:rsidR="000B31D5" w:rsidRDefault="000B31D5">
            <w:pPr>
              <w:rPr>
                <w:sz w:val="3"/>
                <w:szCs w:val="3"/>
              </w:rPr>
            </w:pPr>
          </w:p>
        </w:tc>
        <w:tc>
          <w:tcPr>
            <w:tcW w:w="740" w:type="dxa"/>
            <w:vAlign w:val="bottom"/>
          </w:tcPr>
          <w:p w:rsidR="000B31D5" w:rsidRDefault="000B31D5">
            <w:pPr>
              <w:rPr>
                <w:sz w:val="3"/>
                <w:szCs w:val="3"/>
              </w:rPr>
            </w:pPr>
          </w:p>
        </w:tc>
        <w:tc>
          <w:tcPr>
            <w:tcW w:w="0" w:type="dxa"/>
            <w:vAlign w:val="bottom"/>
          </w:tcPr>
          <w:p w:rsidR="000B31D5" w:rsidRDefault="000B31D5">
            <w:pPr>
              <w:rPr>
                <w:sz w:val="1"/>
                <w:szCs w:val="1"/>
              </w:rPr>
            </w:pPr>
          </w:p>
        </w:tc>
      </w:tr>
      <w:tr w:rsidR="000B31D5">
        <w:trPr>
          <w:trHeight w:val="300"/>
        </w:trPr>
        <w:tc>
          <w:tcPr>
            <w:tcW w:w="2440" w:type="dxa"/>
            <w:vMerge/>
            <w:vAlign w:val="bottom"/>
          </w:tcPr>
          <w:p w:rsidR="000B31D5" w:rsidRDefault="000B31D5">
            <w:pPr>
              <w:rPr>
                <w:sz w:val="24"/>
                <w:szCs w:val="24"/>
              </w:rPr>
            </w:pPr>
          </w:p>
        </w:tc>
        <w:tc>
          <w:tcPr>
            <w:tcW w:w="2360" w:type="dxa"/>
            <w:vAlign w:val="bottom"/>
          </w:tcPr>
          <w:p w:rsidR="000B31D5" w:rsidRDefault="000B31D5">
            <w:pPr>
              <w:rPr>
                <w:sz w:val="24"/>
                <w:szCs w:val="24"/>
              </w:rPr>
            </w:pPr>
          </w:p>
        </w:tc>
        <w:tc>
          <w:tcPr>
            <w:tcW w:w="1140" w:type="dxa"/>
            <w:vAlign w:val="bottom"/>
          </w:tcPr>
          <w:p w:rsidR="000B31D5" w:rsidRDefault="000B31D5">
            <w:pPr>
              <w:rPr>
                <w:sz w:val="24"/>
                <w:szCs w:val="24"/>
              </w:rPr>
            </w:pPr>
          </w:p>
        </w:tc>
        <w:tc>
          <w:tcPr>
            <w:tcW w:w="4160" w:type="dxa"/>
            <w:vAlign w:val="bottom"/>
          </w:tcPr>
          <w:p w:rsidR="000B31D5" w:rsidRDefault="000B31D5">
            <w:pPr>
              <w:rPr>
                <w:sz w:val="24"/>
                <w:szCs w:val="24"/>
              </w:rPr>
            </w:pPr>
          </w:p>
        </w:tc>
        <w:tc>
          <w:tcPr>
            <w:tcW w:w="740" w:type="dxa"/>
            <w:vAlign w:val="bottom"/>
          </w:tcPr>
          <w:p w:rsidR="000B31D5" w:rsidRDefault="00203EBD">
            <w:pPr>
              <w:spacing w:line="220" w:lineRule="exact"/>
              <w:ind w:right="50"/>
              <w:jc w:val="right"/>
              <w:rPr>
                <w:sz w:val="20"/>
                <w:szCs w:val="20"/>
              </w:rPr>
            </w:pPr>
            <w:r>
              <w:rPr>
                <w:rFonts w:ascii="Century Gothic" w:eastAsia="Century Gothic" w:hAnsi="Century Gothic" w:cs="Century Gothic"/>
                <w:sz w:val="18"/>
                <w:szCs w:val="18"/>
              </w:rPr>
              <w:t>11.2</w:t>
            </w:r>
          </w:p>
        </w:tc>
        <w:tc>
          <w:tcPr>
            <w:tcW w:w="0" w:type="dxa"/>
            <w:vAlign w:val="bottom"/>
          </w:tcPr>
          <w:p w:rsidR="000B31D5" w:rsidRDefault="000B31D5">
            <w:pPr>
              <w:rPr>
                <w:sz w:val="1"/>
                <w:szCs w:val="1"/>
              </w:rPr>
            </w:pPr>
          </w:p>
        </w:tc>
      </w:tr>
      <w:tr w:rsidR="000B31D5">
        <w:trPr>
          <w:trHeight w:val="85"/>
        </w:trPr>
        <w:tc>
          <w:tcPr>
            <w:tcW w:w="2440" w:type="dxa"/>
            <w:vAlign w:val="bottom"/>
          </w:tcPr>
          <w:p w:rsidR="000B31D5" w:rsidRDefault="000B31D5">
            <w:pPr>
              <w:rPr>
                <w:sz w:val="7"/>
                <w:szCs w:val="7"/>
              </w:rPr>
            </w:pPr>
          </w:p>
        </w:tc>
        <w:tc>
          <w:tcPr>
            <w:tcW w:w="2360" w:type="dxa"/>
            <w:vAlign w:val="bottom"/>
          </w:tcPr>
          <w:p w:rsidR="000B31D5" w:rsidRDefault="000B31D5">
            <w:pPr>
              <w:rPr>
                <w:sz w:val="7"/>
                <w:szCs w:val="7"/>
              </w:rPr>
            </w:pPr>
          </w:p>
        </w:tc>
        <w:tc>
          <w:tcPr>
            <w:tcW w:w="1140" w:type="dxa"/>
            <w:vAlign w:val="bottom"/>
          </w:tcPr>
          <w:p w:rsidR="000B31D5" w:rsidRDefault="000B31D5">
            <w:pPr>
              <w:rPr>
                <w:sz w:val="7"/>
                <w:szCs w:val="7"/>
              </w:rPr>
            </w:pPr>
          </w:p>
        </w:tc>
        <w:tc>
          <w:tcPr>
            <w:tcW w:w="4160" w:type="dxa"/>
            <w:vAlign w:val="bottom"/>
          </w:tcPr>
          <w:p w:rsidR="000B31D5" w:rsidRDefault="000B31D5">
            <w:pPr>
              <w:rPr>
                <w:sz w:val="7"/>
                <w:szCs w:val="7"/>
              </w:rPr>
            </w:pPr>
          </w:p>
        </w:tc>
        <w:tc>
          <w:tcPr>
            <w:tcW w:w="740" w:type="dxa"/>
            <w:vAlign w:val="bottom"/>
          </w:tcPr>
          <w:p w:rsidR="000B31D5" w:rsidRDefault="000B31D5">
            <w:pPr>
              <w:rPr>
                <w:sz w:val="7"/>
                <w:szCs w:val="7"/>
              </w:rPr>
            </w:pPr>
          </w:p>
        </w:tc>
        <w:tc>
          <w:tcPr>
            <w:tcW w:w="0" w:type="dxa"/>
            <w:vAlign w:val="bottom"/>
          </w:tcPr>
          <w:p w:rsidR="000B31D5" w:rsidRDefault="000B31D5">
            <w:pPr>
              <w:rPr>
                <w:sz w:val="1"/>
                <w:szCs w:val="1"/>
              </w:rPr>
            </w:pPr>
          </w:p>
        </w:tc>
      </w:tr>
      <w:tr w:rsidR="000B31D5">
        <w:trPr>
          <w:trHeight w:val="43"/>
        </w:trPr>
        <w:tc>
          <w:tcPr>
            <w:tcW w:w="2440" w:type="dxa"/>
            <w:vAlign w:val="bottom"/>
          </w:tcPr>
          <w:p w:rsidR="000B31D5" w:rsidRDefault="000B31D5">
            <w:pPr>
              <w:rPr>
                <w:sz w:val="3"/>
                <w:szCs w:val="3"/>
              </w:rPr>
            </w:pPr>
          </w:p>
        </w:tc>
        <w:tc>
          <w:tcPr>
            <w:tcW w:w="2360" w:type="dxa"/>
            <w:vAlign w:val="bottom"/>
          </w:tcPr>
          <w:p w:rsidR="000B31D5" w:rsidRDefault="000B31D5">
            <w:pPr>
              <w:rPr>
                <w:sz w:val="3"/>
                <w:szCs w:val="3"/>
              </w:rPr>
            </w:pPr>
          </w:p>
        </w:tc>
        <w:tc>
          <w:tcPr>
            <w:tcW w:w="1140" w:type="dxa"/>
            <w:vAlign w:val="bottom"/>
          </w:tcPr>
          <w:p w:rsidR="000B31D5" w:rsidRDefault="000B31D5">
            <w:pPr>
              <w:rPr>
                <w:sz w:val="3"/>
                <w:szCs w:val="3"/>
              </w:rPr>
            </w:pPr>
          </w:p>
        </w:tc>
        <w:tc>
          <w:tcPr>
            <w:tcW w:w="4160" w:type="dxa"/>
            <w:vAlign w:val="bottom"/>
          </w:tcPr>
          <w:p w:rsidR="000B31D5" w:rsidRDefault="000B31D5">
            <w:pPr>
              <w:rPr>
                <w:sz w:val="3"/>
                <w:szCs w:val="3"/>
              </w:rPr>
            </w:pPr>
          </w:p>
        </w:tc>
        <w:tc>
          <w:tcPr>
            <w:tcW w:w="740" w:type="dxa"/>
            <w:vAlign w:val="bottom"/>
          </w:tcPr>
          <w:p w:rsidR="000B31D5" w:rsidRDefault="000B31D5">
            <w:pPr>
              <w:rPr>
                <w:sz w:val="3"/>
                <w:szCs w:val="3"/>
              </w:rPr>
            </w:pPr>
          </w:p>
        </w:tc>
        <w:tc>
          <w:tcPr>
            <w:tcW w:w="0" w:type="dxa"/>
            <w:vAlign w:val="bottom"/>
          </w:tcPr>
          <w:p w:rsidR="000B31D5" w:rsidRDefault="000B31D5">
            <w:pPr>
              <w:rPr>
                <w:sz w:val="1"/>
                <w:szCs w:val="1"/>
              </w:rPr>
            </w:pPr>
          </w:p>
        </w:tc>
      </w:tr>
      <w:tr w:rsidR="000B31D5">
        <w:trPr>
          <w:trHeight w:val="593"/>
        </w:trPr>
        <w:tc>
          <w:tcPr>
            <w:tcW w:w="2440" w:type="dxa"/>
            <w:vAlign w:val="bottom"/>
          </w:tcPr>
          <w:p w:rsidR="000B31D5" w:rsidRDefault="000B31D5">
            <w:pPr>
              <w:rPr>
                <w:sz w:val="24"/>
                <w:szCs w:val="24"/>
              </w:rPr>
            </w:pPr>
          </w:p>
        </w:tc>
        <w:tc>
          <w:tcPr>
            <w:tcW w:w="2360" w:type="dxa"/>
            <w:vAlign w:val="bottom"/>
          </w:tcPr>
          <w:p w:rsidR="000B31D5" w:rsidRDefault="000B31D5">
            <w:pPr>
              <w:rPr>
                <w:sz w:val="24"/>
                <w:szCs w:val="24"/>
              </w:rPr>
            </w:pPr>
          </w:p>
        </w:tc>
        <w:tc>
          <w:tcPr>
            <w:tcW w:w="1140" w:type="dxa"/>
            <w:vAlign w:val="bottom"/>
          </w:tcPr>
          <w:p w:rsidR="000B31D5" w:rsidRDefault="000B31D5">
            <w:pPr>
              <w:rPr>
                <w:sz w:val="24"/>
                <w:szCs w:val="24"/>
              </w:rPr>
            </w:pPr>
          </w:p>
        </w:tc>
        <w:tc>
          <w:tcPr>
            <w:tcW w:w="4160" w:type="dxa"/>
            <w:vAlign w:val="bottom"/>
          </w:tcPr>
          <w:p w:rsidR="000B31D5" w:rsidRDefault="000B31D5">
            <w:pPr>
              <w:rPr>
                <w:sz w:val="24"/>
                <w:szCs w:val="24"/>
              </w:rPr>
            </w:pPr>
          </w:p>
        </w:tc>
        <w:tc>
          <w:tcPr>
            <w:tcW w:w="740" w:type="dxa"/>
            <w:vAlign w:val="bottom"/>
          </w:tcPr>
          <w:p w:rsidR="000B31D5" w:rsidRDefault="000B31D5">
            <w:pPr>
              <w:rPr>
                <w:sz w:val="24"/>
                <w:szCs w:val="24"/>
              </w:rPr>
            </w:pPr>
          </w:p>
        </w:tc>
        <w:tc>
          <w:tcPr>
            <w:tcW w:w="0" w:type="dxa"/>
            <w:vAlign w:val="bottom"/>
          </w:tcPr>
          <w:p w:rsidR="000B31D5" w:rsidRDefault="000B31D5">
            <w:pPr>
              <w:rPr>
                <w:sz w:val="1"/>
                <w:szCs w:val="1"/>
              </w:rPr>
            </w:pPr>
          </w:p>
        </w:tc>
      </w:tr>
    </w:tbl>
    <w:p w:rsidR="000B31D5" w:rsidRDefault="000B31D5">
      <w:pPr>
        <w:spacing w:line="1" w:lineRule="exact"/>
        <w:rPr>
          <w:sz w:val="20"/>
          <w:szCs w:val="20"/>
        </w:rPr>
      </w:pPr>
    </w:p>
    <w:sectPr w:rsidR="000B31D5">
      <w:pgSz w:w="11900" w:h="17030"/>
      <w:pgMar w:top="607" w:right="480" w:bottom="0" w:left="580" w:header="0" w:footer="0" w:gutter="0"/>
      <w:cols w:space="720" w:equalWidth="0">
        <w:col w:w="10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32823388"/>
    <w:lvl w:ilvl="0" w:tplc="6472036E">
      <w:start w:val="1"/>
      <w:numFmt w:val="bullet"/>
      <w:lvlText w:val="-"/>
      <w:lvlJc w:val="left"/>
    </w:lvl>
    <w:lvl w:ilvl="1" w:tplc="F96655B0">
      <w:numFmt w:val="decimal"/>
      <w:lvlText w:val=""/>
      <w:lvlJc w:val="left"/>
    </w:lvl>
    <w:lvl w:ilvl="2" w:tplc="B53C531C">
      <w:numFmt w:val="decimal"/>
      <w:lvlText w:val=""/>
      <w:lvlJc w:val="left"/>
    </w:lvl>
    <w:lvl w:ilvl="3" w:tplc="A9B896B0">
      <w:numFmt w:val="decimal"/>
      <w:lvlText w:val=""/>
      <w:lvlJc w:val="left"/>
    </w:lvl>
    <w:lvl w:ilvl="4" w:tplc="61B4D1DE">
      <w:numFmt w:val="decimal"/>
      <w:lvlText w:val=""/>
      <w:lvlJc w:val="left"/>
    </w:lvl>
    <w:lvl w:ilvl="5" w:tplc="C4CA2C80">
      <w:numFmt w:val="decimal"/>
      <w:lvlText w:val=""/>
      <w:lvlJc w:val="left"/>
    </w:lvl>
    <w:lvl w:ilvl="6" w:tplc="942C0160">
      <w:numFmt w:val="decimal"/>
      <w:lvlText w:val=""/>
      <w:lvlJc w:val="left"/>
    </w:lvl>
    <w:lvl w:ilvl="7" w:tplc="0E16B62E">
      <w:numFmt w:val="decimal"/>
      <w:lvlText w:val=""/>
      <w:lvlJc w:val="left"/>
    </w:lvl>
    <w:lvl w:ilvl="8" w:tplc="7374CB1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D5"/>
    <w:rsid w:val="000B31D5"/>
    <w:rsid w:val="00203EBD"/>
    <w:rsid w:val="0093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8DA01-BC64-4755-A9DF-E5FCF4BB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Jean-Jacques George</cp:lastModifiedBy>
  <cp:revision>3</cp:revision>
  <dcterms:created xsi:type="dcterms:W3CDTF">2017-05-04T09:22:00Z</dcterms:created>
  <dcterms:modified xsi:type="dcterms:W3CDTF">2017-05-04T09:56:00Z</dcterms:modified>
</cp:coreProperties>
</file>