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57A3" w14:textId="77777777" w:rsidR="00BA24B5" w:rsidRDefault="00BA24B5" w:rsidP="00BA24B5">
      <w:pPr>
        <w:pStyle w:val="texte"/>
        <w:suppressAutoHyphens/>
        <w:jc w:val="left"/>
        <w:rPr>
          <w:rFonts w:ascii="Fira Sans SemiBold" w:hAnsi="Fira Sans SemiBold" w:cs="Fira Sans SemiBold"/>
          <w:b/>
          <w:bCs/>
          <w:spacing w:val="-22"/>
          <w:w w:val="93"/>
          <w:sz w:val="72"/>
          <w:szCs w:val="72"/>
        </w:rPr>
      </w:pPr>
      <w:r>
        <w:rPr>
          <w:rFonts w:ascii="Fira Sans SemiBold" w:hAnsi="Fira Sans SemiBold" w:cs="Fira Sans SemiBold"/>
          <w:b/>
          <w:bCs/>
          <w:spacing w:val="-22"/>
          <w:w w:val="93"/>
          <w:sz w:val="72"/>
          <w:szCs w:val="72"/>
        </w:rPr>
        <w:t>J’ai rêvé d’un autre monde</w:t>
      </w:r>
    </w:p>
    <w:p w14:paraId="06381966" w14:textId="77777777" w:rsidR="00BA24B5" w:rsidRDefault="00BA24B5" w:rsidP="00BA24B5">
      <w:pPr>
        <w:pStyle w:val="texte"/>
        <w:spacing w:after="113"/>
        <w:rPr>
          <w:rFonts w:ascii="Fira Sans" w:hAnsi="Fira Sans" w:cs="Fira Sans"/>
          <w:spacing w:val="-6"/>
        </w:rPr>
      </w:pPr>
      <w:r>
        <w:rPr>
          <w:rFonts w:ascii="Fira Sans" w:hAnsi="Fira Sans" w:cs="Fira Sans"/>
          <w:spacing w:val="-6"/>
        </w:rPr>
        <w:t xml:space="preserve">L’année 2023 se termine comme elle a commencé dans un monde perturbé par les crises et les conflits. Loin de moi l’idée de vouloir noircir le tableau mais c’est une réalité à laquelle nous sommes confrontés chaque jour. Les élèves n’échappent pas à ce climat anxiogène. Pour eux, plus que jamais l’école doit être un lieu d’échanges, d’épanouissement et sécurisant. Hélas, depuis plusieurs semaines, l’institution scolaire est la cible d’individus irrespectueux. Après les incendies du début d’année scolaire, nous venons d’assister à une série d’évacuations dues à des alertes à la bombe. Fort heureusement, il s’agissait de fausses alertes. Chaque fois que l’Ecole est touchée, ce sont des personnels, des élèves et étudiants qui sont marqués, parfois à vie. Les responsables, que l’on peut qualifier de criminels devront répondre de leurs actes et être sévèrement punis. Le respect et l’acceptation de l’autre ne devraient plus poser de problème. Cela passe par l’éducation familiale d’abord. L’école devrait venir en soutien. Force est de constater que souvent, c’est le contraire. Cela participe au mal-être des personnels de l’enseignement qui, en plus d’être des transmetteurs de savoirs passent une grande partie de leur temps à éduquer. L’école ne peut pas tout faire ni tout sauver. </w:t>
      </w:r>
      <w:proofErr w:type="spellStart"/>
      <w:r>
        <w:rPr>
          <w:rFonts w:ascii="Fira Sans" w:hAnsi="Fira Sans" w:cs="Fira Sans"/>
          <w:spacing w:val="-6"/>
        </w:rPr>
        <w:t>Chacun·e</w:t>
      </w:r>
      <w:proofErr w:type="spellEnd"/>
      <w:r>
        <w:rPr>
          <w:rFonts w:ascii="Fira Sans" w:hAnsi="Fira Sans" w:cs="Fira Sans"/>
          <w:spacing w:val="-6"/>
        </w:rPr>
        <w:t xml:space="preserve"> d’entre nous doit en être </w:t>
      </w:r>
      <w:proofErr w:type="spellStart"/>
      <w:r>
        <w:rPr>
          <w:rFonts w:ascii="Fira Sans" w:hAnsi="Fira Sans" w:cs="Fira Sans"/>
          <w:spacing w:val="-6"/>
        </w:rPr>
        <w:t>conscient·e</w:t>
      </w:r>
      <w:proofErr w:type="spellEnd"/>
      <w:r>
        <w:rPr>
          <w:rFonts w:ascii="Fira Sans" w:hAnsi="Fira Sans" w:cs="Fira Sans"/>
          <w:spacing w:val="-6"/>
        </w:rPr>
        <w:t xml:space="preserve">. </w:t>
      </w:r>
    </w:p>
    <w:p w14:paraId="313300F9" w14:textId="77777777" w:rsidR="00BA24B5" w:rsidRDefault="00BA24B5" w:rsidP="00BA24B5">
      <w:pPr>
        <w:pStyle w:val="texte"/>
        <w:spacing w:after="113"/>
        <w:rPr>
          <w:rFonts w:ascii="Fira Sans" w:hAnsi="Fira Sans" w:cs="Fira Sans"/>
          <w:spacing w:val="-6"/>
        </w:rPr>
      </w:pPr>
      <w:r>
        <w:rPr>
          <w:rFonts w:ascii="Fira Sans" w:hAnsi="Fira Sans" w:cs="Fira Sans"/>
          <w:spacing w:val="-6"/>
        </w:rPr>
        <w:t>Dans quelques jours, une nouvelle année débutera. Ce sera l’occasion d’échanger nos vœux  et souhaits pour 2024. Et pourtant, personne ne disposant d’une boule de cristal, qui pourra dire ce que cette année apportera ? Pourtant, nous serons nombreux à souhaiter un monde sans guerres, ni conflits. Un monde où la femme sera (enfin) l’égale de l’homme, échappant une fois pour toutes à la violence gratuite. Un monde où  chaque individu sera accepté, quelles que soient son origine, sa couleur de peau, son orientation, et sera respecté. Un monde respectueux du climat. Un monde où les travailleurs seront considérés à leur juste titre. Un monde où les inégalités feront partie du passé,... La liste est longue.</w:t>
      </w:r>
    </w:p>
    <w:p w14:paraId="0CB91CAA" w14:textId="77777777" w:rsidR="00BA24B5" w:rsidRDefault="00BA24B5" w:rsidP="00BA24B5">
      <w:pPr>
        <w:pStyle w:val="texte"/>
        <w:spacing w:after="113"/>
        <w:rPr>
          <w:rFonts w:ascii="Fira Sans" w:hAnsi="Fira Sans" w:cs="Fira Sans"/>
          <w:spacing w:val="-6"/>
        </w:rPr>
      </w:pPr>
      <w:r>
        <w:rPr>
          <w:rFonts w:ascii="Fira Sans" w:hAnsi="Fira Sans" w:cs="Fira Sans"/>
          <w:spacing w:val="-6"/>
        </w:rPr>
        <w:t xml:space="preserve">Une chose est certaine : 2024 nous permettra, via notre vote, de donner mandat à celles et ceux qui, par leur engagement politique, ont la possibilité d’améliorer le monde et la société. Les élections européennes, fédérales et régionales du mois de juin seront de la plus haute importance. Ce qui se passe chez nos voisins proches (en France, en Italie et plus récemment aux Pays-Bas) doit nous alerter. La CSC-Enseignement n’a jamais donné de consignes de vote. Par contre, elle a toujours souhaité éclairer ses </w:t>
      </w:r>
      <w:proofErr w:type="spellStart"/>
      <w:r>
        <w:rPr>
          <w:rFonts w:ascii="Fira Sans" w:hAnsi="Fira Sans" w:cs="Fira Sans"/>
          <w:spacing w:val="-6"/>
        </w:rPr>
        <w:t>affilié.e.s</w:t>
      </w:r>
      <w:proofErr w:type="spellEnd"/>
      <w:r>
        <w:rPr>
          <w:rFonts w:ascii="Fira Sans" w:hAnsi="Fira Sans" w:cs="Fira Sans"/>
          <w:spacing w:val="-6"/>
        </w:rPr>
        <w:t xml:space="preserve"> en analysant les programmes des différents partis démocratiques et en condamnant les formations politiques d’extrême droite. </w:t>
      </w:r>
    </w:p>
    <w:p w14:paraId="348D4ED2" w14:textId="77777777" w:rsidR="00BA24B5" w:rsidRDefault="00BA24B5" w:rsidP="00BA24B5">
      <w:pPr>
        <w:pStyle w:val="texte"/>
        <w:spacing w:after="113"/>
        <w:rPr>
          <w:rFonts w:ascii="Fira Sans" w:hAnsi="Fira Sans" w:cs="Fira Sans"/>
          <w:spacing w:val="-6"/>
        </w:rPr>
      </w:pPr>
      <w:r>
        <w:rPr>
          <w:rFonts w:ascii="Fira Sans" w:hAnsi="Fira Sans" w:cs="Fira Sans"/>
          <w:spacing w:val="-6"/>
        </w:rPr>
        <w:t xml:space="preserve">A l’occasion des élections qui s’annoncent, nous avons rédigé notre mémorandum 2024-2029. Il fait état de notre vision de l’enseignement et contient les priorités que nous souhaitons porter à la connaissance des partis politiques et de leurs </w:t>
      </w:r>
      <w:proofErr w:type="spellStart"/>
      <w:r>
        <w:rPr>
          <w:rFonts w:ascii="Fira Sans" w:hAnsi="Fira Sans" w:cs="Fira Sans"/>
          <w:spacing w:val="-6"/>
        </w:rPr>
        <w:t>candidat.e.s</w:t>
      </w:r>
      <w:proofErr w:type="spellEnd"/>
      <w:r>
        <w:rPr>
          <w:rFonts w:ascii="Fira Sans" w:hAnsi="Fira Sans" w:cs="Fira Sans"/>
          <w:spacing w:val="-6"/>
        </w:rPr>
        <w:t xml:space="preserve">. Il est d’ores et déjà disponible sur notre site internet </w:t>
      </w:r>
      <w:r>
        <w:rPr>
          <w:rStyle w:val="Lienhypertexte"/>
          <w:rFonts w:ascii="Fira Sans Nothing" w:hAnsi="Fira Sans Nothing" w:cs="Fira Sans Nothing"/>
          <w:spacing w:val="-6"/>
        </w:rPr>
        <w:t>www.lacsc.be/csc-e/memorandum-2024</w:t>
      </w:r>
      <w:r>
        <w:rPr>
          <w:rFonts w:ascii="Fira Sans" w:hAnsi="Fira Sans" w:cs="Fira Sans"/>
          <w:spacing w:val="-6"/>
        </w:rPr>
        <w:t xml:space="preserve"> ou en scannant le QR code ci-dessous.</w:t>
      </w:r>
    </w:p>
    <w:p w14:paraId="2C159672" w14:textId="77777777" w:rsidR="00BA24B5" w:rsidRDefault="00BA24B5" w:rsidP="00BA24B5">
      <w:pPr>
        <w:pStyle w:val="texte"/>
        <w:spacing w:after="113"/>
        <w:rPr>
          <w:rFonts w:ascii="Fira Sans" w:hAnsi="Fira Sans" w:cs="Fira Sans"/>
          <w:spacing w:val="-6"/>
        </w:rPr>
      </w:pPr>
      <w:r>
        <w:rPr>
          <w:rFonts w:ascii="Fira Sans" w:hAnsi="Fira Sans" w:cs="Fira Sans"/>
          <w:spacing w:val="-6"/>
        </w:rPr>
        <w:t xml:space="preserve">Je vous invite à en prendre connaissance.   </w:t>
      </w:r>
    </w:p>
    <w:p w14:paraId="53396A2E" w14:textId="77777777" w:rsidR="00BA24B5" w:rsidRDefault="00BA24B5" w:rsidP="00BA24B5">
      <w:pPr>
        <w:pStyle w:val="texte"/>
        <w:spacing w:after="113"/>
        <w:rPr>
          <w:rFonts w:ascii="Fira Sans" w:hAnsi="Fira Sans" w:cs="Fira Sans"/>
          <w:spacing w:val="-6"/>
        </w:rPr>
      </w:pPr>
      <w:r>
        <w:rPr>
          <w:rFonts w:ascii="Fira Sans" w:hAnsi="Fira Sans" w:cs="Fira Sans"/>
          <w:spacing w:val="-6"/>
        </w:rPr>
        <w:t>En guise de menu, je vous en livre les têtes de chapitre :</w:t>
      </w:r>
    </w:p>
    <w:p w14:paraId="5CAB4D96" w14:textId="77777777" w:rsidR="00BA24B5" w:rsidRDefault="00BA24B5" w:rsidP="00BA24B5">
      <w:pPr>
        <w:pStyle w:val="texte"/>
        <w:ind w:left="227" w:hanging="227"/>
        <w:rPr>
          <w:rFonts w:ascii="Fira Sans" w:hAnsi="Fira Sans" w:cs="Fira Sans"/>
          <w:spacing w:val="-8"/>
        </w:rPr>
      </w:pPr>
      <w:r>
        <w:rPr>
          <w:rFonts w:ascii="Fira Sans" w:hAnsi="Fira Sans" w:cs="Fira Sans"/>
          <w:spacing w:val="-8"/>
        </w:rPr>
        <w:t>1.</w:t>
      </w:r>
      <w:r>
        <w:rPr>
          <w:rFonts w:ascii="Fira Sans" w:hAnsi="Fira Sans" w:cs="Fira Sans"/>
          <w:spacing w:val="-8"/>
        </w:rPr>
        <w:tab/>
        <w:t>UN REFINANCEMENT PUBLIC PERENNE, A LA HAUTEUR DES MISSIONS SOCIETALES DE L’ENSEIGNEMENT.</w:t>
      </w:r>
    </w:p>
    <w:p w14:paraId="32CC5C65" w14:textId="77777777" w:rsidR="00BA24B5" w:rsidRDefault="00BA24B5" w:rsidP="00BA24B5">
      <w:pPr>
        <w:pStyle w:val="texte"/>
        <w:ind w:left="227" w:hanging="227"/>
        <w:rPr>
          <w:rFonts w:ascii="Fira Sans" w:hAnsi="Fira Sans" w:cs="Fira Sans"/>
          <w:spacing w:val="-8"/>
        </w:rPr>
      </w:pPr>
      <w:r>
        <w:rPr>
          <w:rFonts w:ascii="Fira Sans" w:hAnsi="Fira Sans" w:cs="Fira Sans"/>
          <w:spacing w:val="-8"/>
        </w:rPr>
        <w:t>2.</w:t>
      </w:r>
      <w:r>
        <w:rPr>
          <w:rFonts w:ascii="Fira Sans" w:hAnsi="Fira Sans" w:cs="Fira Sans"/>
          <w:spacing w:val="-8"/>
        </w:rPr>
        <w:tab/>
        <w:t>DES CONDITIONS DE TRAVAIL ATTRACTIVES, SOUTENABLES ET MOTIVANTES.</w:t>
      </w:r>
    </w:p>
    <w:p w14:paraId="65014D8E" w14:textId="77777777" w:rsidR="00BA24B5" w:rsidRDefault="00BA24B5" w:rsidP="00BA24B5">
      <w:pPr>
        <w:pStyle w:val="texte"/>
        <w:ind w:left="227" w:hanging="227"/>
        <w:rPr>
          <w:rFonts w:ascii="Fira Sans" w:hAnsi="Fira Sans" w:cs="Fira Sans"/>
          <w:spacing w:val="-8"/>
        </w:rPr>
      </w:pPr>
      <w:r>
        <w:rPr>
          <w:rFonts w:ascii="Fira Sans" w:hAnsi="Fira Sans" w:cs="Fira Sans"/>
          <w:spacing w:val="-8"/>
        </w:rPr>
        <w:t>3.</w:t>
      </w:r>
      <w:r>
        <w:rPr>
          <w:rFonts w:ascii="Fira Sans" w:hAnsi="Fira Sans" w:cs="Fira Sans"/>
          <w:spacing w:val="-8"/>
        </w:rPr>
        <w:tab/>
        <w:t xml:space="preserve">UNE ECOLE AUX MULTIPLES ENJEUX </w:t>
      </w:r>
    </w:p>
    <w:p w14:paraId="7E0929A2" w14:textId="77777777" w:rsidR="00BA24B5" w:rsidRDefault="00BA24B5" w:rsidP="00BA24B5">
      <w:pPr>
        <w:pStyle w:val="texte"/>
        <w:ind w:left="227" w:hanging="227"/>
        <w:rPr>
          <w:rFonts w:ascii="Fira Sans" w:hAnsi="Fira Sans" w:cs="Fira Sans"/>
          <w:spacing w:val="-8"/>
        </w:rPr>
      </w:pPr>
      <w:r>
        <w:rPr>
          <w:rFonts w:ascii="Fira Sans" w:hAnsi="Fira Sans" w:cs="Fira Sans"/>
          <w:spacing w:val="-8"/>
        </w:rPr>
        <w:t>4.</w:t>
      </w:r>
      <w:r>
        <w:rPr>
          <w:rFonts w:ascii="Fira Sans" w:hAnsi="Fira Sans" w:cs="Fira Sans"/>
          <w:spacing w:val="-8"/>
        </w:rPr>
        <w:tab/>
        <w:t>ENSEIGNEMENT OBLIGATOIRE (MAIN-TIEN DE L’OBLIGATION SCOLAIRE JUSQU’A 18 ANS).</w:t>
      </w:r>
    </w:p>
    <w:p w14:paraId="408F1F04" w14:textId="77777777" w:rsidR="00BA24B5" w:rsidRDefault="00BA24B5" w:rsidP="00BA24B5">
      <w:pPr>
        <w:pStyle w:val="texte"/>
        <w:spacing w:after="113"/>
        <w:ind w:left="227" w:hanging="227"/>
        <w:rPr>
          <w:rFonts w:ascii="Fira Sans" w:hAnsi="Fira Sans" w:cs="Fira Sans"/>
          <w:spacing w:val="-6"/>
        </w:rPr>
      </w:pPr>
      <w:r>
        <w:rPr>
          <w:rFonts w:ascii="Fira Sans" w:hAnsi="Fira Sans" w:cs="Fira Sans"/>
          <w:spacing w:val="-8"/>
        </w:rPr>
        <w:t>5.</w:t>
      </w:r>
      <w:r>
        <w:rPr>
          <w:rFonts w:ascii="Fira Sans" w:hAnsi="Fira Sans" w:cs="Fira Sans"/>
          <w:spacing w:val="-8"/>
        </w:rPr>
        <w:tab/>
        <w:t>ENSEIGNEMENT NON OBLIGATOIRE.</w:t>
      </w:r>
    </w:p>
    <w:p w14:paraId="4DA5BD56" w14:textId="77777777" w:rsidR="00BA24B5" w:rsidRDefault="00BA24B5" w:rsidP="00BA24B5">
      <w:pPr>
        <w:pStyle w:val="texte"/>
        <w:spacing w:after="113"/>
        <w:rPr>
          <w:rFonts w:ascii="Fira Sans" w:hAnsi="Fira Sans" w:cs="Fira Sans"/>
          <w:spacing w:val="-6"/>
        </w:rPr>
      </w:pPr>
      <w:r>
        <w:rPr>
          <w:rFonts w:ascii="Fira Sans" w:hAnsi="Fira Sans" w:cs="Fira Sans"/>
          <w:spacing w:val="-6"/>
        </w:rPr>
        <w:t>Les mois qui viennent nous permettront de revenir régulièrement sur l’importance de ces enjeux.</w:t>
      </w:r>
    </w:p>
    <w:p w14:paraId="6A5D60C2" w14:textId="77777777" w:rsidR="00BA24B5" w:rsidRDefault="00BA24B5" w:rsidP="00BA24B5">
      <w:pPr>
        <w:pStyle w:val="texte"/>
        <w:spacing w:after="113"/>
        <w:rPr>
          <w:rFonts w:ascii="Fira Sans" w:hAnsi="Fira Sans" w:cs="Fira Sans"/>
          <w:spacing w:val="-6"/>
        </w:rPr>
      </w:pPr>
      <w:r>
        <w:rPr>
          <w:rFonts w:ascii="Fira Sans" w:hAnsi="Fira Sans" w:cs="Fira Sans"/>
          <w:spacing w:val="-6"/>
        </w:rPr>
        <w:t xml:space="preserve">Avant cela, je vous souhaite de vivre d’agréables fêtes de fin d’année en famille ou </w:t>
      </w:r>
      <w:proofErr w:type="spellStart"/>
      <w:r>
        <w:rPr>
          <w:rFonts w:ascii="Fira Sans" w:hAnsi="Fira Sans" w:cs="Fira Sans"/>
          <w:spacing w:val="-6"/>
        </w:rPr>
        <w:t>entouré·e·s</w:t>
      </w:r>
      <w:proofErr w:type="spellEnd"/>
      <w:r>
        <w:rPr>
          <w:rFonts w:ascii="Fira Sans" w:hAnsi="Fira Sans" w:cs="Fira Sans"/>
          <w:spacing w:val="-6"/>
        </w:rPr>
        <w:t xml:space="preserve"> de celles et ceux qui vous sont chers. Qu’elles permettent à </w:t>
      </w:r>
      <w:proofErr w:type="spellStart"/>
      <w:r>
        <w:rPr>
          <w:rFonts w:ascii="Fira Sans" w:hAnsi="Fira Sans" w:cs="Fira Sans"/>
          <w:spacing w:val="-6"/>
        </w:rPr>
        <w:t>chacun·e</w:t>
      </w:r>
      <w:proofErr w:type="spellEnd"/>
      <w:r>
        <w:rPr>
          <w:rFonts w:ascii="Fira Sans" w:hAnsi="Fira Sans" w:cs="Fira Sans"/>
          <w:spacing w:val="-6"/>
        </w:rPr>
        <w:t xml:space="preserve"> d’entre nous de retrouver et de vivre les vraies valeurs ; celles qui nous feront oublier, le temps d’un instant, toute la cruauté du monde en étant pleinement conscients que nous avons le pouvoir de le changer.</w:t>
      </w:r>
    </w:p>
    <w:p w14:paraId="1B55EE7C" w14:textId="77777777" w:rsidR="00BA24B5" w:rsidRDefault="00BA24B5" w:rsidP="00BA24B5">
      <w:pPr>
        <w:pStyle w:val="texte"/>
        <w:spacing w:after="113"/>
        <w:rPr>
          <w:rFonts w:ascii="Fira Sans" w:hAnsi="Fira Sans" w:cs="Fira Sans"/>
          <w:spacing w:val="-6"/>
        </w:rPr>
      </w:pPr>
      <w:r>
        <w:rPr>
          <w:rFonts w:ascii="Fira Sans" w:hAnsi="Fira Sans" w:cs="Fira Sans"/>
          <w:b/>
          <w:bCs/>
          <w:spacing w:val="-6"/>
        </w:rPr>
        <w:t>Qu’en 2024 tous vos projets s’illuminent</w:t>
      </w:r>
      <w:r>
        <w:rPr>
          <w:rFonts w:ascii="Fira Sans" w:hAnsi="Fira Sans" w:cs="Fira Sans"/>
          <w:spacing w:val="-6"/>
        </w:rPr>
        <w:t xml:space="preserve"> !</w:t>
      </w:r>
    </w:p>
    <w:p w14:paraId="6DDAC276" w14:textId="792B5DA4" w:rsidR="00AD686D" w:rsidRDefault="00BA24B5" w:rsidP="00BA24B5">
      <w:pPr>
        <w:pStyle w:val="texte"/>
        <w:spacing w:after="283"/>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Roland Lahaye</w:t>
      </w:r>
    </w:p>
    <w:p w14:paraId="0FB45418" w14:textId="140AC568" w:rsidR="00BA24B5" w:rsidRDefault="00BA24B5" w:rsidP="00BA24B5">
      <w:pPr>
        <w:pStyle w:val="texte"/>
        <w:spacing w:after="283"/>
        <w:jc w:val="right"/>
        <w:rPr>
          <w:rFonts w:ascii="Fira Sans" w:hAnsi="Fira Sans" w:cs="Fira Sans"/>
          <w:spacing w:val="-6"/>
        </w:rPr>
      </w:pPr>
    </w:p>
    <w:p w14:paraId="7C43F275" w14:textId="43533F74" w:rsidR="00BA24B5" w:rsidRPr="00BA24B5" w:rsidRDefault="00BA24B5" w:rsidP="00BA24B5">
      <w:pPr>
        <w:pStyle w:val="texte"/>
        <w:spacing w:after="283"/>
        <w:jc w:val="right"/>
        <w:rPr>
          <w:rFonts w:ascii="Fira Sans" w:hAnsi="Fira Sans" w:cs="Fira Sans"/>
          <w:spacing w:val="-6"/>
        </w:rPr>
      </w:pPr>
      <w:r>
        <w:rPr>
          <w:rFonts w:ascii="Fira Sans" w:hAnsi="Fira Sans" w:cs="Fira Sans"/>
          <w:noProof/>
          <w:spacing w:val="-6"/>
        </w:rPr>
        <w:drawing>
          <wp:inline distT="0" distB="0" distL="0" distR="0" wp14:anchorId="6BB62040" wp14:editId="149D5F6A">
            <wp:extent cx="1038225" cy="1038225"/>
            <wp:effectExtent l="0" t="0" r="9525" b="9525"/>
            <wp:docPr id="1" name="Image 1" descr="Une image contenant motif, carré, pixel,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motif, carré, pixel, conception&#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9726" cy="1039726"/>
                    </a:xfrm>
                    <a:prstGeom prst="rect">
                      <a:avLst/>
                    </a:prstGeom>
                  </pic:spPr>
                </pic:pic>
              </a:graphicData>
            </a:graphic>
          </wp:inline>
        </w:drawing>
      </w:r>
    </w:p>
    <w:sectPr w:rsidR="00BA24B5" w:rsidRPr="00BA24B5" w:rsidSect="00BA24B5">
      <w:pgSz w:w="11906" w:h="16838"/>
      <w:pgMar w:top="720" w:right="720" w:bottom="42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Fira Sans Nothing">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B5"/>
    <w:rsid w:val="0024377E"/>
    <w:rsid w:val="007B534C"/>
    <w:rsid w:val="00AD686D"/>
    <w:rsid w:val="00BA24B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8A66"/>
  <w15:chartTrackingRefBased/>
  <w15:docId w15:val="{1CD69751-F4D4-4145-85CD-82E4021D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BA24B5"/>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BA24B5"/>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ACA8A3A324DB012675167B96EBA" ma:contentTypeVersion="14" ma:contentTypeDescription="Crée un document." ma:contentTypeScope="" ma:versionID="e32fcc2fed64db4b98985ee0c04871e4">
  <xsd:schema xmlns:xsd="http://www.w3.org/2001/XMLSchema" xmlns:xs="http://www.w3.org/2001/XMLSchema" xmlns:p="http://schemas.microsoft.com/office/2006/metadata/properties" xmlns:ns2="8b50cbc6-0527-44ca-8918-fe91586533c5" xmlns:ns3="01231c7e-d57c-4897-aa54-798f10171471" targetNamespace="http://schemas.microsoft.com/office/2006/metadata/properties" ma:root="true" ma:fieldsID="b033a24bd9a488a1f3e27b9f87b33135" ns2:_="" ns3:_="">
    <xsd:import namespace="8b50cbc6-0527-44ca-8918-fe91586533c5"/>
    <xsd:import namespace="01231c7e-d57c-4897-aa54-798f101714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cbc6-0527-44ca-8918-fe915865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31c7e-d57c-4897-aa54-798f101714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2290c9-f231-46ab-9b49-08cb5206686a}" ma:internalName="TaxCatchAll" ma:showField="CatchAllData" ma:web="01231c7e-d57c-4897-aa54-798f101714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231c7e-d57c-4897-aa54-798f10171471" xsi:nil="true"/>
    <lcf76f155ced4ddcb4097134ff3c332f xmlns="8b50cbc6-0527-44ca-8918-fe9158653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3B529-3212-4216-B755-B0DFF4858232}"/>
</file>

<file path=customXml/itemProps2.xml><?xml version="1.0" encoding="utf-8"?>
<ds:datastoreItem xmlns:ds="http://schemas.openxmlformats.org/officeDocument/2006/customXml" ds:itemID="{87F7FACA-81D2-4323-A61C-95C9077E7BEB}"/>
</file>

<file path=customXml/itemProps3.xml><?xml version="1.0" encoding="utf-8"?>
<ds:datastoreItem xmlns:ds="http://schemas.openxmlformats.org/officeDocument/2006/customXml" ds:itemID="{A8477376-9410-46E5-9E17-B25AECA50C0C}"/>
</file>

<file path=docProps/app.xml><?xml version="1.0" encoding="utf-8"?>
<Properties xmlns="http://schemas.openxmlformats.org/officeDocument/2006/extended-properties" xmlns:vt="http://schemas.openxmlformats.org/officeDocument/2006/docPropsVTypes">
  <Template>Normal</Template>
  <TotalTime>6</TotalTime>
  <Pages>1</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2023-12-01T07:33:00Z</dcterms:created>
  <dcterms:modified xsi:type="dcterms:W3CDTF">2023-12-01T07:39:00Z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0x01010019797ACA8A3A324DB012675167B96EBA</vt:lpwstr>
  </property>
</Properties>
</file>