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6F77" w14:textId="14E53FB1" w:rsidR="00473366" w:rsidRPr="00473366" w:rsidRDefault="00473366" w:rsidP="00473366">
      <w:pPr>
        <w:pStyle w:val="texte"/>
        <w:spacing w:after="113"/>
        <w:rPr>
          <w:rFonts w:ascii="Fira Sans SemiBold" w:hAnsi="Fira Sans SemiBold" w:cs="Fira Sans"/>
          <w:spacing w:val="-6"/>
          <w:sz w:val="48"/>
          <w:szCs w:val="48"/>
        </w:rPr>
      </w:pPr>
      <w:r w:rsidRPr="00473366">
        <w:rPr>
          <w:rFonts w:ascii="Fira Sans SemiBold" w:hAnsi="Fira Sans SemiBold" w:cs="Fira Sans"/>
          <w:spacing w:val="-6"/>
          <w:sz w:val="48"/>
          <w:szCs w:val="48"/>
        </w:rPr>
        <w:t>La peste n’a pas disparu !</w:t>
      </w:r>
    </w:p>
    <w:p w14:paraId="1B5E9EE0" w14:textId="6DDCCB4E" w:rsidR="00473366" w:rsidRDefault="00473366" w:rsidP="00473366">
      <w:pPr>
        <w:pStyle w:val="texte"/>
        <w:spacing w:after="113"/>
        <w:rPr>
          <w:rFonts w:ascii="Fira Sans" w:hAnsi="Fira Sans" w:cs="Fira Sans"/>
          <w:spacing w:val="-6"/>
        </w:rPr>
      </w:pPr>
      <w:r>
        <w:rPr>
          <w:rFonts w:ascii="Fira Sans" w:hAnsi="Fira Sans" w:cs="Fira Sans"/>
          <w:spacing w:val="-6"/>
        </w:rPr>
        <w:t xml:space="preserve">Le mardi 30 janvier dernier, une centaine de </w:t>
      </w:r>
      <w:proofErr w:type="spellStart"/>
      <w:r>
        <w:rPr>
          <w:rFonts w:ascii="Fira Sans" w:hAnsi="Fira Sans" w:cs="Fira Sans"/>
          <w:spacing w:val="-6"/>
        </w:rPr>
        <w:t>permanent·e·s</w:t>
      </w:r>
      <w:proofErr w:type="spellEnd"/>
      <w:r>
        <w:rPr>
          <w:rFonts w:ascii="Fira Sans" w:hAnsi="Fira Sans" w:cs="Fira Sans"/>
          <w:spacing w:val="-6"/>
        </w:rPr>
        <w:t xml:space="preserve"> et de </w:t>
      </w:r>
      <w:proofErr w:type="spellStart"/>
      <w:r>
        <w:rPr>
          <w:rFonts w:ascii="Fira Sans" w:hAnsi="Fira Sans" w:cs="Fira Sans"/>
          <w:spacing w:val="-6"/>
        </w:rPr>
        <w:t>militant·e·s</w:t>
      </w:r>
      <w:proofErr w:type="spellEnd"/>
      <w:r>
        <w:rPr>
          <w:rFonts w:ascii="Fira Sans" w:hAnsi="Fira Sans" w:cs="Fira Sans"/>
          <w:spacing w:val="-6"/>
        </w:rPr>
        <w:t xml:space="preserve"> </w:t>
      </w:r>
      <w:proofErr w:type="spellStart"/>
      <w:r>
        <w:rPr>
          <w:rFonts w:ascii="Fira Sans" w:hAnsi="Fira Sans" w:cs="Fira Sans"/>
          <w:spacing w:val="-6"/>
        </w:rPr>
        <w:t>issu·e·s</w:t>
      </w:r>
      <w:proofErr w:type="spellEnd"/>
      <w:r>
        <w:rPr>
          <w:rFonts w:ascii="Fira Sans" w:hAnsi="Fira Sans" w:cs="Fira Sans"/>
          <w:spacing w:val="-6"/>
        </w:rPr>
        <w:t xml:space="preserve"> de quatre Centrales de la CSC (CNE, Transcom, Services publics et CSC-Enseignement) ont participé à une journée de formation interactive sur le thème «Extrême droite, racisme, discours anti-migration». Une journée qui a connu un beau succès et qui fut appréciée par </w:t>
      </w:r>
      <w:proofErr w:type="gramStart"/>
      <w:r>
        <w:rPr>
          <w:rFonts w:ascii="Fira Sans" w:hAnsi="Fira Sans" w:cs="Fira Sans"/>
          <w:spacing w:val="-6"/>
        </w:rPr>
        <w:t xml:space="preserve">les </w:t>
      </w:r>
      <w:proofErr w:type="spellStart"/>
      <w:r>
        <w:rPr>
          <w:rFonts w:ascii="Fira Sans" w:hAnsi="Fira Sans" w:cs="Fira Sans"/>
          <w:spacing w:val="-6"/>
        </w:rPr>
        <w:t>participant</w:t>
      </w:r>
      <w:proofErr w:type="gramEnd"/>
      <w:r>
        <w:rPr>
          <w:rFonts w:ascii="Fira Sans" w:hAnsi="Fira Sans" w:cs="Fira Sans"/>
          <w:spacing w:val="-6"/>
        </w:rPr>
        <w:t>.e.s</w:t>
      </w:r>
      <w:proofErr w:type="spellEnd"/>
      <w:r>
        <w:rPr>
          <w:rFonts w:ascii="Fira Sans" w:hAnsi="Fira Sans" w:cs="Fira Sans"/>
          <w:spacing w:val="-6"/>
        </w:rPr>
        <w:t xml:space="preserve"> d’autant plus qu’elle était organisée sous la forme d’un escape-</w:t>
      </w:r>
      <w:proofErr w:type="spellStart"/>
      <w:r>
        <w:rPr>
          <w:rFonts w:ascii="Fira Sans" w:hAnsi="Fira Sans" w:cs="Fira Sans"/>
          <w:spacing w:val="-6"/>
        </w:rPr>
        <w:t>game</w:t>
      </w:r>
      <w:proofErr w:type="spellEnd"/>
      <w:r>
        <w:rPr>
          <w:rFonts w:ascii="Fira Sans" w:hAnsi="Fira Sans" w:cs="Fira Sans"/>
          <w:spacing w:val="-6"/>
        </w:rPr>
        <w:t>.</w:t>
      </w:r>
    </w:p>
    <w:p w14:paraId="1801BDA9" w14:textId="64BEE551" w:rsidR="00473366" w:rsidRDefault="00473366" w:rsidP="00473366">
      <w:pPr>
        <w:pStyle w:val="texte"/>
        <w:rPr>
          <w:rFonts w:ascii="Fira Sans" w:hAnsi="Fira Sans" w:cs="Fira Sans"/>
          <w:spacing w:val="-6"/>
        </w:rPr>
      </w:pPr>
      <w:r>
        <w:rPr>
          <w:rFonts w:ascii="Fira Sans" w:hAnsi="Fira Sans" w:cs="Fira Sans"/>
          <w:spacing w:val="-6"/>
        </w:rPr>
        <w:t>La lutte contre l’extrême droite est un véritable enjeu pour les syndicalistes que nous sommes dans le contexte des élections qui approchent et au vu de ce qui se passe dans les pays voisins du nôtre. La CSC en fait une priorité. Il est bon de rappeler que le Service Diversité a édité une brochure à laquelle nous avons déjà fait référence dans un précédent numéro du CSC-Educ :  «</w:t>
      </w:r>
      <w:hyperlink r:id="rId6" w:history="1">
        <w:r w:rsidRPr="00473366">
          <w:rPr>
            <w:rStyle w:val="Lienhypertexte"/>
            <w:rFonts w:ascii="Fira Sans" w:hAnsi="Fira Sans" w:cs="Fira Sans"/>
            <w:spacing w:val="-6"/>
          </w:rPr>
          <w:t>Les syndicats en Europe contre l’extrême droite</w:t>
        </w:r>
      </w:hyperlink>
      <w:r>
        <w:rPr>
          <w:rFonts w:ascii="Fira Sans" w:hAnsi="Fira Sans" w:cs="Fira Sans"/>
          <w:spacing w:val="-6"/>
        </w:rPr>
        <w:t xml:space="preserve">». </w:t>
      </w:r>
    </w:p>
    <w:p w14:paraId="15D5BE69" w14:textId="77777777" w:rsidR="00473366" w:rsidRDefault="00473366" w:rsidP="00473366">
      <w:pPr>
        <w:pStyle w:val="texte"/>
        <w:spacing w:after="113"/>
        <w:rPr>
          <w:rFonts w:ascii="Fira Sans" w:hAnsi="Fira Sans" w:cs="Fira Sans"/>
          <w:spacing w:val="-6"/>
        </w:rPr>
      </w:pPr>
      <w:r>
        <w:rPr>
          <w:rFonts w:ascii="Fira Sans" w:hAnsi="Fira Sans" w:cs="Fira Sans"/>
          <w:spacing w:val="-6"/>
        </w:rPr>
        <w:t>L'une des caractéristiques marquantes de l'extrême droite est sa propension à exploiter les peurs et les préjugés pour attiser la méfiance envers les autres, qu'ils soient migrants, minorités ethniques, religieuses ou sexuelles. En se présentant comme les défenseurs de la nation et de la tradition, les partis d'extrême droite cherchent à capitaliser sur les inquiétudes liées à l'immigration, à la mondialisation et à l'insécurité économique, souvent en promouvant des politiques xénophobes et autoritaires.</w:t>
      </w:r>
    </w:p>
    <w:p w14:paraId="43F67698" w14:textId="77777777" w:rsidR="00473366" w:rsidRDefault="00473366" w:rsidP="00473366">
      <w:pPr>
        <w:pStyle w:val="texte"/>
        <w:spacing w:after="113"/>
        <w:rPr>
          <w:rFonts w:ascii="Fira Sans" w:hAnsi="Fira Sans" w:cs="Fira Sans"/>
          <w:spacing w:val="-6"/>
        </w:rPr>
      </w:pPr>
      <w:r>
        <w:rPr>
          <w:rFonts w:ascii="Fira Sans" w:hAnsi="Fira Sans" w:cs="Fira Sans"/>
          <w:spacing w:val="-6"/>
        </w:rPr>
        <w:t>Cependant, derrière le vernis populiste et nationaliste, se cachent souvent des idéologies dangereuses, imprégnées d'intolérance et de suprématie. L'histoire nous a appris les conséquences dévastatrices de telles idéologies, qui ont conduit à des épisodes sombres tels que le fascisme et le nazisme. Il est impératif de rester vigilants face à toute résurgence de ces idées toxiques.</w:t>
      </w:r>
    </w:p>
    <w:p w14:paraId="613084C0" w14:textId="77777777" w:rsidR="00473366" w:rsidRDefault="00473366" w:rsidP="00473366">
      <w:pPr>
        <w:pStyle w:val="texte"/>
        <w:spacing w:after="113"/>
        <w:rPr>
          <w:rFonts w:ascii="Fira Sans" w:hAnsi="Fira Sans" w:cs="Fira Sans"/>
          <w:spacing w:val="-6"/>
        </w:rPr>
      </w:pPr>
      <w:r>
        <w:rPr>
          <w:rFonts w:ascii="Fira Sans" w:hAnsi="Fira Sans" w:cs="Fira Sans"/>
          <w:spacing w:val="-6"/>
        </w:rPr>
        <w:t>L'extrême droite menace également les fondements mêmes de la démocratie en sapant les institutions et les principes démocratiques. En propageant la désinformation, en attaquant la liberté de la presse et en remettant en question l'indépendance de la justice, les mouvements d'extrême droite cherchent à affaiblir les contre-pouvoirs (dont les organisations syndicales) qui garantissent l'État de droit et la bonne gouvernance.</w:t>
      </w:r>
    </w:p>
    <w:p w14:paraId="1D61AA4B" w14:textId="77777777" w:rsidR="00473366" w:rsidRDefault="00473366" w:rsidP="00473366">
      <w:pPr>
        <w:pStyle w:val="texte"/>
        <w:spacing w:before="113" w:after="113"/>
        <w:rPr>
          <w:rFonts w:ascii="Fira Sans" w:hAnsi="Fira Sans" w:cs="Fira Sans"/>
          <w:spacing w:val="-6"/>
        </w:rPr>
      </w:pPr>
      <w:r>
        <w:rPr>
          <w:rFonts w:ascii="Fira Sans" w:hAnsi="Fira Sans" w:cs="Fira Sans"/>
          <w:spacing w:val="-6"/>
        </w:rPr>
        <w:t>Face à cette menace, il est essentiel de défendre et de promouvoir les valeurs démocratiques qui sont le socle de nos sociétés. Cela nécessite un engagement ferme en faveur de la justice sociale, de l'inclusion et du respect des droits fondamentaux de tous les individus, quelles que soient leur origine, leur religion ou leur orientation sexuelle. De même, il est crucial de renforcer la résilience de nos institutions démocratiques contre toute tentative de subversion.</w:t>
      </w:r>
    </w:p>
    <w:p w14:paraId="46CED257" w14:textId="77777777" w:rsidR="00473366" w:rsidRDefault="00473366" w:rsidP="00473366">
      <w:pPr>
        <w:pStyle w:val="texte"/>
        <w:spacing w:after="113"/>
        <w:rPr>
          <w:rFonts w:ascii="Fira Sans" w:hAnsi="Fira Sans" w:cs="Fira Sans"/>
          <w:spacing w:val="-6"/>
          <w:w w:val="96"/>
        </w:rPr>
      </w:pPr>
      <w:r>
        <w:rPr>
          <w:rFonts w:ascii="Fira Sans" w:hAnsi="Fira Sans" w:cs="Fira Sans"/>
          <w:spacing w:val="-6"/>
          <w:w w:val="96"/>
        </w:rPr>
        <w:t>Enfin, il est impératif de reconnaître et de comprendre les causes profondes qui alimentent le soutien à l'extrême droite, notamment les inégalités économiques croissantes, le sentiment de marginalisation sociale et la perte de confiance dans les élites politiques traditionnelles. En répondant à ces préoccupations de manière inclusive et équitable, il est possible de saper les fondements du discours extrémiste et de construire une société plus juste et plus résiliente pour tous.</w:t>
      </w:r>
    </w:p>
    <w:p w14:paraId="07683E4F" w14:textId="77777777" w:rsidR="00473366" w:rsidRDefault="00473366" w:rsidP="00473366">
      <w:pPr>
        <w:pStyle w:val="texte"/>
        <w:spacing w:after="113"/>
        <w:rPr>
          <w:rFonts w:ascii="Fira Sans" w:hAnsi="Fira Sans" w:cs="Fira Sans"/>
          <w:spacing w:val="-6"/>
        </w:rPr>
      </w:pPr>
      <w:r>
        <w:rPr>
          <w:rFonts w:ascii="Fira Sans" w:hAnsi="Fira Sans" w:cs="Fira Sans"/>
          <w:spacing w:val="-6"/>
        </w:rPr>
        <w:t>L'extrême droite représente une menace sérieuse pour nos valeurs démocratiques et notre cohésion sociale. Pour la contrer efficacement, nous devons rester fermes dans notre engagement en faveur de la démocratie, de la justice sociale et de la tolérance, tout en travaillant activement à lutter contre les inégalités et les injustices qui alimentent son ascension.</w:t>
      </w:r>
    </w:p>
    <w:p w14:paraId="452B02FD" w14:textId="77777777" w:rsidR="00473366" w:rsidRDefault="00473366" w:rsidP="00473366">
      <w:pPr>
        <w:pStyle w:val="texte"/>
        <w:spacing w:after="113"/>
        <w:rPr>
          <w:rFonts w:ascii="Fira Sans" w:hAnsi="Fira Sans" w:cs="Fira Sans"/>
          <w:spacing w:val="-6"/>
        </w:rPr>
      </w:pPr>
      <w:r>
        <w:rPr>
          <w:rFonts w:ascii="Fira Sans" w:hAnsi="Fira Sans" w:cs="Fira Sans"/>
          <w:spacing w:val="-6"/>
        </w:rPr>
        <w:t>Les choix politiques que nous poserons seront cruciaux.</w:t>
      </w:r>
    </w:p>
    <w:p w14:paraId="120E57E9" w14:textId="77777777" w:rsidR="00473366" w:rsidRDefault="00473366" w:rsidP="00473366">
      <w:pPr>
        <w:pStyle w:val="texte"/>
        <w:spacing w:after="113"/>
        <w:rPr>
          <w:rFonts w:ascii="Fira Sans" w:hAnsi="Fira Sans" w:cs="Fira Sans"/>
          <w:spacing w:val="-6"/>
        </w:rPr>
      </w:pPr>
      <w:r>
        <w:rPr>
          <w:rFonts w:ascii="Fira Sans" w:hAnsi="Fira Sans" w:cs="Fira Sans"/>
          <w:spacing w:val="-6"/>
        </w:rPr>
        <w:t>Dans ce CSC-Educ,  un article  est consacré à la campagne  du droit des femmes. Ce numéro lance aussi officiellement notre analyse de la campagne électorale</w:t>
      </w:r>
      <w:r>
        <w:rPr>
          <w:rFonts w:ascii="Fira Sans" w:hAnsi="Fira Sans" w:cs="Fira Sans"/>
          <w:spacing w:val="-6"/>
        </w:rPr>
        <w:t>.</w:t>
      </w:r>
    </w:p>
    <w:p w14:paraId="1E1E76C9" w14:textId="7E9720DF" w:rsidR="00473366" w:rsidRDefault="00473366" w:rsidP="00473366">
      <w:pPr>
        <w:pStyle w:val="texte"/>
        <w:spacing w:after="113"/>
        <w:rPr>
          <w:rFonts w:ascii="Fira Sans" w:hAnsi="Fira Sans" w:cs="Fira Sans"/>
          <w:spacing w:val="-6"/>
        </w:rPr>
      </w:pPr>
      <w:r>
        <w:rPr>
          <w:rFonts w:ascii="Fira Sans" w:hAnsi="Fira Sans" w:cs="Fira Sans"/>
          <w:spacing w:val="-6"/>
        </w:rPr>
        <w:t xml:space="preserve"> Je vous en souhaite bonne lecture</w:t>
      </w:r>
      <w:r>
        <w:rPr>
          <w:rFonts w:ascii="Fira Sans" w:hAnsi="Fira Sans" w:cs="Fira Sans"/>
          <w:spacing w:val="-6"/>
        </w:rPr>
        <w:t>.</w:t>
      </w:r>
    </w:p>
    <w:p w14:paraId="06D4FB2F" w14:textId="33B4EA67" w:rsidR="00473366" w:rsidRDefault="00473366" w:rsidP="00473366">
      <w:pPr>
        <w:pStyle w:val="texte"/>
        <w:spacing w:after="113"/>
        <w:rPr>
          <w:rFonts w:ascii="Fira Sans" w:hAnsi="Fira Sans" w:cs="Fira Sans"/>
          <w:spacing w:val="-6"/>
        </w:rPr>
      </w:pPr>
    </w:p>
    <w:p w14:paraId="3E915154" w14:textId="1EC6EC50" w:rsidR="00473366" w:rsidRDefault="00473366" w:rsidP="00473366">
      <w:pPr>
        <w:pStyle w:val="texte"/>
        <w:spacing w:after="113"/>
        <w:jc w:val="right"/>
        <w:rPr>
          <w:rFonts w:ascii="Fira Sans" w:hAnsi="Fira Sans" w:cs="Fira Sans"/>
          <w:spacing w:val="-6"/>
        </w:rPr>
      </w:pPr>
      <w:r>
        <w:rPr>
          <w:rFonts w:ascii="Fira Sans" w:hAnsi="Fira Sans" w:cs="Fira Sans"/>
          <w:spacing w:val="-6"/>
        </w:rPr>
        <w:t xml:space="preserve">Roland LAHAYE </w:t>
      </w:r>
    </w:p>
    <w:sectPr w:rsidR="0047336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32AB" w14:textId="77777777" w:rsidR="00473366" w:rsidRDefault="00473366" w:rsidP="00473366">
      <w:pPr>
        <w:spacing w:after="0" w:line="240" w:lineRule="auto"/>
      </w:pPr>
      <w:r>
        <w:separator/>
      </w:r>
    </w:p>
  </w:endnote>
  <w:endnote w:type="continuationSeparator" w:id="0">
    <w:p w14:paraId="5DF86965" w14:textId="77777777" w:rsidR="00473366" w:rsidRDefault="00473366" w:rsidP="0047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w:panose1 w:val="020B0503050000020004"/>
    <w:charset w:val="00"/>
    <w:family w:val="swiss"/>
    <w:notTrueType/>
    <w:pitch w:val="variable"/>
    <w:sig w:usb0="600002FF"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AF6C" w14:textId="77777777" w:rsidR="00473366" w:rsidRDefault="00473366" w:rsidP="00473366">
      <w:pPr>
        <w:spacing w:after="0" w:line="240" w:lineRule="auto"/>
      </w:pPr>
      <w:r>
        <w:separator/>
      </w:r>
    </w:p>
  </w:footnote>
  <w:footnote w:type="continuationSeparator" w:id="0">
    <w:p w14:paraId="3A1B1D35" w14:textId="77777777" w:rsidR="00473366" w:rsidRDefault="00473366" w:rsidP="00473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36B9" w14:textId="61317788" w:rsidR="00473366" w:rsidRDefault="00473366">
    <w:pPr>
      <w:pStyle w:val="En-tte"/>
    </w:pPr>
    <w:r>
      <w:t>Editorial CSC-EDUC 177 – Mars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66"/>
    <w:rsid w:val="001F2DAD"/>
    <w:rsid w:val="00473366"/>
    <w:rsid w:val="006545F6"/>
    <w:rsid w:val="00AA2D5F"/>
    <w:rsid w:val="00B05CF6"/>
    <w:rsid w:val="00FD7F06"/>
    <w:rsid w:val="00FF50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5C62"/>
  <w15:chartTrackingRefBased/>
  <w15:docId w15:val="{734C9E5F-1458-45E5-B63C-27C0D083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sz w:val="22"/>
        <w:szCs w:val="24"/>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473366"/>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 w:type="paragraph" w:styleId="En-tte">
    <w:name w:val="header"/>
    <w:basedOn w:val="Normal"/>
    <w:link w:val="En-tteCar"/>
    <w:uiPriority w:val="99"/>
    <w:unhideWhenUsed/>
    <w:rsid w:val="00473366"/>
    <w:pPr>
      <w:tabs>
        <w:tab w:val="center" w:pos="4513"/>
        <w:tab w:val="right" w:pos="9026"/>
      </w:tabs>
      <w:spacing w:after="0" w:line="240" w:lineRule="auto"/>
    </w:pPr>
  </w:style>
  <w:style w:type="character" w:customStyle="1" w:styleId="En-tteCar">
    <w:name w:val="En-tête Car"/>
    <w:basedOn w:val="Policepardfaut"/>
    <w:link w:val="En-tte"/>
    <w:uiPriority w:val="99"/>
    <w:rsid w:val="00473366"/>
  </w:style>
  <w:style w:type="paragraph" w:styleId="Pieddepage">
    <w:name w:val="footer"/>
    <w:basedOn w:val="Normal"/>
    <w:link w:val="PieddepageCar"/>
    <w:uiPriority w:val="99"/>
    <w:unhideWhenUsed/>
    <w:rsid w:val="0047336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73366"/>
  </w:style>
  <w:style w:type="character" w:styleId="Lienhypertexte">
    <w:name w:val="Hyperlink"/>
    <w:basedOn w:val="Policepardfaut"/>
    <w:uiPriority w:val="99"/>
    <w:unhideWhenUsed/>
    <w:rsid w:val="00473366"/>
    <w:rPr>
      <w:color w:val="0563C1" w:themeColor="hyperlink"/>
      <w:u w:val="single"/>
    </w:rPr>
  </w:style>
  <w:style w:type="character" w:styleId="Mentionnonrsolue">
    <w:name w:val="Unresolved Mention"/>
    <w:basedOn w:val="Policepardfaut"/>
    <w:uiPriority w:val="99"/>
    <w:semiHidden/>
    <w:unhideWhenUsed/>
    <w:rsid w:val="00473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csc.be/docs/default-source/acv-csc-docsitemap/9000-militant/9150-publicaties-voor-militanten-brochures-pour-militants/brochure---les-syndicats-en-europe-contre-l-extreme-droite.pdf?sfvrsn=6fef9359_0"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ACA8A3A324DB012675167B96EBA" ma:contentTypeVersion="15" ma:contentTypeDescription="Crée un document." ma:contentTypeScope="" ma:versionID="d524d708c3a7cf9ddfb0a9182a821bba">
  <xsd:schema xmlns:xsd="http://www.w3.org/2001/XMLSchema" xmlns:xs="http://www.w3.org/2001/XMLSchema" xmlns:p="http://schemas.microsoft.com/office/2006/metadata/properties" xmlns:ns2="8b50cbc6-0527-44ca-8918-fe91586533c5" xmlns:ns3="01231c7e-d57c-4897-aa54-798f10171471" targetNamespace="http://schemas.microsoft.com/office/2006/metadata/properties" ma:root="true" ma:fieldsID="169475f93312515a98bfbae2afee4f8b" ns2:_="" ns3:_="">
    <xsd:import namespace="8b50cbc6-0527-44ca-8918-fe91586533c5"/>
    <xsd:import namespace="01231c7e-d57c-4897-aa54-798f101714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cbc6-0527-44ca-8918-fe915865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231c7e-d57c-4897-aa54-798f101714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2290c9-f231-46ab-9b49-08cb5206686a}" ma:internalName="TaxCatchAll" ma:showField="CatchAllData" ma:web="01231c7e-d57c-4897-aa54-798f1017147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231c7e-d57c-4897-aa54-798f10171471" xsi:nil="true"/>
    <lcf76f155ced4ddcb4097134ff3c332f xmlns="8b50cbc6-0527-44ca-8918-fe91586533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0B6036-43FD-4EA0-8E0A-4DB651086980}"/>
</file>

<file path=customXml/itemProps2.xml><?xml version="1.0" encoding="utf-8"?>
<ds:datastoreItem xmlns:ds="http://schemas.openxmlformats.org/officeDocument/2006/customXml" ds:itemID="{A572D5A1-32B8-4EE1-8A05-D5BDFE590E0E}"/>
</file>

<file path=customXml/itemProps3.xml><?xml version="1.0" encoding="utf-8"?>
<ds:datastoreItem xmlns:ds="http://schemas.openxmlformats.org/officeDocument/2006/customXml" ds:itemID="{509FBFD3-3F1E-4CD6-A1BF-F8111BFD7850}"/>
</file>

<file path=docProps/app.xml><?xml version="1.0" encoding="utf-8"?>
<Properties xmlns="http://schemas.openxmlformats.org/officeDocument/2006/extended-properties" xmlns:vt="http://schemas.openxmlformats.org/officeDocument/2006/docPropsVTypes">
  <Template>Normal.dotm</Template>
  <TotalTime>9</TotalTime>
  <Pages>1</Pages>
  <Words>621</Words>
  <Characters>3419</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Lausberg</dc:creator>
  <cp:keywords/>
  <dc:description/>
  <cp:lastModifiedBy>Marie Lausberg</cp:lastModifiedBy>
  <cp:revision>1</cp:revision>
  <dcterms:created xsi:type="dcterms:W3CDTF">2024-02-21T13:09:00Z</dcterms:created>
  <dcterms:modified xsi:type="dcterms:W3CDTF">2024-02-21T13:18:00Z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0x01010019797ACA8A3A324DB012675167B96EBA</vt:lpwstr>
  </property>
</Properties>
</file>