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128" w:rsidRDefault="000A2128" w:rsidP="000A2128">
      <w:pPr>
        <w:pStyle w:val="xxmsonormal"/>
        <w:spacing w:line="510" w:lineRule="atLeast"/>
        <w:jc w:val="center"/>
      </w:pPr>
      <w:r>
        <w:rPr>
          <w:rStyle w:val="xxfont-avenir"/>
          <w:rFonts w:ascii="Arial" w:hAnsi="Arial" w:cs="Arial"/>
          <w:color w:val="3E4751"/>
          <w:sz w:val="39"/>
          <w:szCs w:val="39"/>
        </w:rPr>
        <w:t>Communiqué de presse</w:t>
      </w:r>
    </w:p>
    <w:p w:rsidR="000A2128" w:rsidRDefault="000A2128" w:rsidP="000A2128">
      <w:pPr>
        <w:pStyle w:val="xxsize-201"/>
        <w:spacing w:after="300" w:afterAutospacing="0"/>
        <w:jc w:val="center"/>
      </w:pPr>
      <w:r>
        <w:rPr>
          <w:rStyle w:val="lev"/>
          <w:rFonts w:ascii="Arial" w:hAnsi="Arial" w:cs="Arial"/>
          <w:color w:val="F70818"/>
        </w:rPr>
        <w:t> 18 décembre, journée internationale des migrants. La régularisation des sans-papiers s’impose!</w:t>
      </w:r>
    </w:p>
    <w:p w:rsidR="000A2128" w:rsidRDefault="000A2128" w:rsidP="000A2128">
      <w:pPr>
        <w:pStyle w:val="NormalWeb"/>
        <w:spacing w:before="0" w:beforeAutospacing="0" w:after="0" w:afterAutospacing="0" w:line="315" w:lineRule="atLeast"/>
      </w:pPr>
      <w:r>
        <w:rPr>
          <w:rStyle w:val="lev"/>
          <w:rFonts w:ascii="Arial" w:hAnsi="Arial" w:cs="Arial"/>
          <w:color w:val="7C7E7F"/>
          <w:sz w:val="21"/>
          <w:szCs w:val="21"/>
        </w:rPr>
        <w:t xml:space="preserve">18 décembre: journée internationale des </w:t>
      </w:r>
      <w:proofErr w:type="spellStart"/>
      <w:r>
        <w:rPr>
          <w:rStyle w:val="lev"/>
          <w:rFonts w:ascii="Arial" w:hAnsi="Arial" w:cs="Arial"/>
          <w:color w:val="7C7E7F"/>
          <w:sz w:val="21"/>
          <w:szCs w:val="21"/>
        </w:rPr>
        <w:t>migrant.e.s</w:t>
      </w:r>
      <w:proofErr w:type="spellEnd"/>
      <w:r>
        <w:rPr>
          <w:rStyle w:val="lev"/>
          <w:rFonts w:ascii="Arial" w:hAnsi="Arial" w:cs="Arial"/>
          <w:color w:val="7C7E7F"/>
          <w:sz w:val="21"/>
          <w:szCs w:val="21"/>
        </w:rPr>
        <w:t>. Il est urgent de respecter les droits des sans-papiers et de mener une politique de régularisation fondée sur des critères clairs et permanents inscrits dans la loi. La société civile organise des actions dans plusieurs villes de Belgique. </w:t>
      </w:r>
    </w:p>
    <w:p w:rsidR="000A2128" w:rsidRDefault="000A2128" w:rsidP="000A2128">
      <w:pPr>
        <w:pStyle w:val="NormalWeb"/>
        <w:spacing w:after="0" w:afterAutospacing="0" w:line="315" w:lineRule="atLeast"/>
      </w:pPr>
      <w:r>
        <w:rPr>
          <w:rStyle w:val="xxfont-avenir"/>
          <w:rFonts w:ascii="Arial" w:hAnsi="Arial" w:cs="Arial"/>
          <w:color w:val="7C7E7F"/>
          <w:sz w:val="21"/>
          <w:szCs w:val="21"/>
        </w:rPr>
        <w:t xml:space="preserve">Le 18 décembre, journée internationale des </w:t>
      </w:r>
      <w:proofErr w:type="spellStart"/>
      <w:r>
        <w:rPr>
          <w:rStyle w:val="xxfont-avenir"/>
          <w:rFonts w:ascii="Arial" w:hAnsi="Arial" w:cs="Arial"/>
          <w:color w:val="7C7E7F"/>
          <w:sz w:val="21"/>
          <w:szCs w:val="21"/>
        </w:rPr>
        <w:t>migrant.e.s</w:t>
      </w:r>
      <w:proofErr w:type="spellEnd"/>
      <w:r>
        <w:rPr>
          <w:rStyle w:val="xxfont-avenir"/>
          <w:rFonts w:ascii="Arial" w:hAnsi="Arial" w:cs="Arial"/>
          <w:color w:val="7C7E7F"/>
          <w:sz w:val="21"/>
          <w:szCs w:val="21"/>
        </w:rPr>
        <w:t xml:space="preserve">, marque l’anniversaire de l’adoption de la Convention internationale du 18 décembre 1990 relative aux droits de tous les travailleurs migrants et des membres de leur famille. A cette occasion, </w:t>
      </w:r>
      <w:r>
        <w:rPr>
          <w:rStyle w:val="lev"/>
          <w:rFonts w:ascii="Arial" w:hAnsi="Arial" w:cs="Arial"/>
          <w:color w:val="7C7E7F"/>
          <w:sz w:val="21"/>
          <w:szCs w:val="21"/>
        </w:rPr>
        <w:t>L’ACV-CSC, l’ABVV-FGTB, la Coordination des sans-papiers, la Voix des sans-papiers de Verviers, le Collectif liégeois de soutien aux sans-papiers, la Voix des sans-papiers de Liège, le CEPAG, le MOC, le Groupe montois de soutien aux sans-papiers et le CIRÉ</w:t>
      </w:r>
      <w:r>
        <w:rPr>
          <w:rStyle w:val="xxfont-avenir"/>
          <w:rFonts w:ascii="Arial" w:hAnsi="Arial" w:cs="Arial"/>
          <w:color w:val="7C7E7F"/>
          <w:sz w:val="21"/>
          <w:szCs w:val="21"/>
        </w:rPr>
        <w:t xml:space="preserve"> organisent des actions pour rappeler qu’il est plus que temps de respecter enfin réellement les droits de tous, </w:t>
      </w:r>
      <w:proofErr w:type="spellStart"/>
      <w:r>
        <w:rPr>
          <w:rStyle w:val="xxfont-avenir"/>
          <w:rFonts w:ascii="Arial" w:hAnsi="Arial" w:cs="Arial"/>
          <w:color w:val="7C7E7F"/>
          <w:sz w:val="21"/>
          <w:szCs w:val="21"/>
        </w:rPr>
        <w:t>migrant.e.s</w:t>
      </w:r>
      <w:proofErr w:type="spellEnd"/>
      <w:r>
        <w:rPr>
          <w:rStyle w:val="xxfont-avenir"/>
          <w:rFonts w:ascii="Arial" w:hAnsi="Arial" w:cs="Arial"/>
          <w:color w:val="7C7E7F"/>
          <w:sz w:val="21"/>
          <w:szCs w:val="21"/>
        </w:rPr>
        <w:t xml:space="preserve"> ou non, avec ou sans papiers. Il s’agit d’une question élémentaire de justice et d’égalité.</w:t>
      </w:r>
    </w:p>
    <w:p w:rsidR="000A2128" w:rsidRDefault="000A2128" w:rsidP="000A2128">
      <w:pPr>
        <w:pStyle w:val="NormalWeb"/>
        <w:spacing w:after="0" w:afterAutospacing="0" w:line="315" w:lineRule="atLeast"/>
      </w:pPr>
      <w:r>
        <w:rPr>
          <w:rStyle w:val="xxfont-avenir"/>
          <w:rFonts w:ascii="Arial" w:hAnsi="Arial" w:cs="Arial"/>
          <w:color w:val="7C7E7F"/>
          <w:sz w:val="21"/>
          <w:szCs w:val="21"/>
        </w:rPr>
        <w:t>Ces organisations insistent sur la nécessité de:</w:t>
      </w:r>
    </w:p>
    <w:p w:rsidR="000A2128" w:rsidRDefault="000A2128" w:rsidP="000A2128">
      <w:pPr>
        <w:pStyle w:val="xxmsonormal"/>
        <w:spacing w:line="315" w:lineRule="atLeast"/>
        <w:ind w:left="360" w:hanging="360"/>
      </w:pPr>
      <w:r>
        <w:rPr>
          <w:rFonts w:ascii="Symbol" w:hAnsi="Symbol"/>
          <w:color w:val="7C7E7F"/>
          <w:sz w:val="20"/>
          <w:szCs w:val="20"/>
        </w:rPr>
        <w:t></w:t>
      </w:r>
      <w:r>
        <w:rPr>
          <w:rFonts w:ascii="Times New Roman" w:hAnsi="Times New Roman" w:cs="Times New Roman"/>
          <w:color w:val="7C7E7F"/>
          <w:sz w:val="14"/>
          <w:szCs w:val="14"/>
        </w:rPr>
        <w:t xml:space="preserve">         </w:t>
      </w:r>
      <w:r>
        <w:rPr>
          <w:rStyle w:val="xxfont-avenir"/>
          <w:rFonts w:ascii="Arial" w:hAnsi="Arial" w:cs="Arial"/>
          <w:color w:val="7C7E7F"/>
          <w:sz w:val="21"/>
          <w:szCs w:val="21"/>
        </w:rPr>
        <w:t xml:space="preserve">mener une politique migratoire </w:t>
      </w:r>
      <w:r>
        <w:rPr>
          <w:rStyle w:val="lev"/>
          <w:rFonts w:ascii="Arial" w:hAnsi="Arial" w:cs="Arial"/>
          <w:color w:val="7C7E7F"/>
          <w:sz w:val="21"/>
          <w:szCs w:val="21"/>
        </w:rPr>
        <w:t>axée sur le respect des droits fondamentaux</w:t>
      </w:r>
      <w:r>
        <w:rPr>
          <w:rStyle w:val="xxfont-avenir"/>
          <w:rFonts w:ascii="Arial" w:hAnsi="Arial" w:cs="Arial"/>
          <w:color w:val="7C7E7F"/>
          <w:sz w:val="21"/>
          <w:szCs w:val="21"/>
        </w:rPr>
        <w:t xml:space="preserve"> des </w:t>
      </w:r>
      <w:proofErr w:type="spellStart"/>
      <w:r>
        <w:rPr>
          <w:rStyle w:val="xxfont-avenir"/>
          <w:rFonts w:ascii="Arial" w:hAnsi="Arial" w:cs="Arial"/>
          <w:color w:val="7C7E7F"/>
          <w:sz w:val="21"/>
          <w:szCs w:val="21"/>
        </w:rPr>
        <w:t>réfugié.e.s</w:t>
      </w:r>
      <w:proofErr w:type="spellEnd"/>
      <w:r>
        <w:rPr>
          <w:rStyle w:val="xxfont-avenir"/>
          <w:rFonts w:ascii="Arial" w:hAnsi="Arial" w:cs="Arial"/>
          <w:color w:val="7C7E7F"/>
          <w:sz w:val="21"/>
          <w:szCs w:val="21"/>
        </w:rPr>
        <w:t xml:space="preserve">, des </w:t>
      </w:r>
      <w:proofErr w:type="spellStart"/>
      <w:r>
        <w:rPr>
          <w:rStyle w:val="xxfont-avenir"/>
          <w:rFonts w:ascii="Arial" w:hAnsi="Arial" w:cs="Arial"/>
          <w:color w:val="7C7E7F"/>
          <w:sz w:val="21"/>
          <w:szCs w:val="21"/>
        </w:rPr>
        <w:t>demandeurs.ses</w:t>
      </w:r>
      <w:proofErr w:type="spellEnd"/>
      <w:r>
        <w:rPr>
          <w:rStyle w:val="xxfont-avenir"/>
          <w:rFonts w:ascii="Arial" w:hAnsi="Arial" w:cs="Arial"/>
          <w:color w:val="7C7E7F"/>
          <w:sz w:val="21"/>
          <w:szCs w:val="21"/>
        </w:rPr>
        <w:t xml:space="preserve"> d’asile et des </w:t>
      </w:r>
      <w:proofErr w:type="spellStart"/>
      <w:r>
        <w:rPr>
          <w:rStyle w:val="xxfont-avenir"/>
          <w:rFonts w:ascii="Arial" w:hAnsi="Arial" w:cs="Arial"/>
          <w:color w:val="7C7E7F"/>
          <w:sz w:val="21"/>
          <w:szCs w:val="21"/>
        </w:rPr>
        <w:t>migrant.e.s</w:t>
      </w:r>
      <w:proofErr w:type="spellEnd"/>
      <w:r>
        <w:rPr>
          <w:rStyle w:val="xxfont-avenir"/>
          <w:rFonts w:ascii="Arial" w:hAnsi="Arial" w:cs="Arial"/>
          <w:color w:val="7C7E7F"/>
          <w:sz w:val="21"/>
          <w:szCs w:val="21"/>
        </w:rPr>
        <w:t xml:space="preserve"> en général et des sans-papiers en particulier,</w:t>
      </w:r>
    </w:p>
    <w:p w:rsidR="000A2128" w:rsidRDefault="000A2128" w:rsidP="000A2128">
      <w:pPr>
        <w:pStyle w:val="xxmsonormal"/>
        <w:spacing w:line="315" w:lineRule="atLeast"/>
        <w:ind w:left="360" w:hanging="360"/>
      </w:pPr>
      <w:r>
        <w:rPr>
          <w:rFonts w:ascii="Symbol" w:hAnsi="Symbol"/>
          <w:color w:val="7C7E7F"/>
          <w:sz w:val="20"/>
          <w:szCs w:val="20"/>
        </w:rPr>
        <w:t></w:t>
      </w:r>
      <w:r>
        <w:rPr>
          <w:rFonts w:ascii="Times New Roman" w:hAnsi="Times New Roman" w:cs="Times New Roman"/>
          <w:color w:val="7C7E7F"/>
          <w:sz w:val="14"/>
          <w:szCs w:val="14"/>
        </w:rPr>
        <w:t xml:space="preserve">         </w:t>
      </w:r>
      <w:r>
        <w:rPr>
          <w:rStyle w:val="xxfont-avenir"/>
          <w:rFonts w:ascii="Arial" w:hAnsi="Arial" w:cs="Arial"/>
          <w:color w:val="7C7E7F"/>
          <w:sz w:val="21"/>
          <w:szCs w:val="21"/>
        </w:rPr>
        <w:t xml:space="preserve">instaurer une </w:t>
      </w:r>
      <w:r>
        <w:rPr>
          <w:rStyle w:val="lev"/>
          <w:rFonts w:ascii="Arial" w:hAnsi="Arial" w:cs="Arial"/>
          <w:color w:val="7C7E7F"/>
          <w:sz w:val="21"/>
          <w:szCs w:val="21"/>
        </w:rPr>
        <w:t xml:space="preserve">politique de régularisation du séjour fondée sur des critères clairs et permanents inscrits dans la loi </w:t>
      </w:r>
      <w:r>
        <w:rPr>
          <w:rStyle w:val="xxfont-avenir"/>
          <w:rFonts w:ascii="Arial" w:hAnsi="Arial" w:cs="Arial"/>
          <w:color w:val="7C7E7F"/>
          <w:sz w:val="21"/>
          <w:szCs w:val="21"/>
        </w:rPr>
        <w:t xml:space="preserve">et mise en œuvre au moyen d’une </w:t>
      </w:r>
      <w:r>
        <w:rPr>
          <w:rStyle w:val="lev"/>
          <w:rFonts w:ascii="Arial" w:hAnsi="Arial" w:cs="Arial"/>
          <w:color w:val="7C7E7F"/>
          <w:sz w:val="21"/>
          <w:szCs w:val="21"/>
        </w:rPr>
        <w:t>commission indépendante</w:t>
      </w:r>
      <w:r>
        <w:rPr>
          <w:rStyle w:val="xxfont-avenir"/>
          <w:rFonts w:ascii="Arial" w:hAnsi="Arial" w:cs="Arial"/>
          <w:color w:val="7C7E7F"/>
          <w:sz w:val="21"/>
          <w:szCs w:val="21"/>
        </w:rPr>
        <w:t>,</w:t>
      </w:r>
    </w:p>
    <w:p w:rsidR="000A2128" w:rsidRDefault="000A2128" w:rsidP="000A2128">
      <w:pPr>
        <w:pStyle w:val="xxmsonormal"/>
        <w:spacing w:line="315" w:lineRule="atLeast"/>
        <w:ind w:left="360" w:hanging="360"/>
      </w:pPr>
      <w:r>
        <w:rPr>
          <w:rFonts w:ascii="Symbol" w:hAnsi="Symbol"/>
          <w:color w:val="7C7E7F"/>
          <w:sz w:val="20"/>
          <w:szCs w:val="20"/>
        </w:rPr>
        <w:t></w:t>
      </w:r>
      <w:r>
        <w:rPr>
          <w:rFonts w:ascii="Times New Roman" w:hAnsi="Times New Roman" w:cs="Times New Roman"/>
          <w:color w:val="7C7E7F"/>
          <w:sz w:val="14"/>
          <w:szCs w:val="14"/>
        </w:rPr>
        <w:t xml:space="preserve">         </w:t>
      </w:r>
      <w:r>
        <w:rPr>
          <w:rStyle w:val="lev"/>
          <w:rFonts w:ascii="Arial" w:hAnsi="Arial" w:cs="Arial"/>
          <w:color w:val="7C7E7F"/>
          <w:sz w:val="21"/>
          <w:szCs w:val="21"/>
        </w:rPr>
        <w:t>intégrer les sans-papiers dans notre État de droit</w:t>
      </w:r>
      <w:r>
        <w:rPr>
          <w:rStyle w:val="xxfont-avenir"/>
          <w:rFonts w:ascii="Arial" w:hAnsi="Arial" w:cs="Arial"/>
          <w:color w:val="7C7E7F"/>
          <w:sz w:val="21"/>
          <w:szCs w:val="21"/>
        </w:rPr>
        <w:t xml:space="preserve"> pour faire valoir leurs droits en matière de  travail, d’éducation, de formation et de vie familiale,  </w:t>
      </w:r>
    </w:p>
    <w:p w:rsidR="000A2128" w:rsidRDefault="000A2128" w:rsidP="000A2128">
      <w:pPr>
        <w:pStyle w:val="xxmsonormal"/>
        <w:spacing w:line="315" w:lineRule="atLeast"/>
        <w:ind w:left="360" w:hanging="360"/>
      </w:pPr>
      <w:r>
        <w:rPr>
          <w:rFonts w:ascii="Symbol" w:hAnsi="Symbol"/>
          <w:color w:val="7C7E7F"/>
          <w:sz w:val="20"/>
          <w:szCs w:val="20"/>
        </w:rPr>
        <w:t></w:t>
      </w:r>
      <w:r>
        <w:rPr>
          <w:rFonts w:ascii="Times New Roman" w:hAnsi="Times New Roman" w:cs="Times New Roman"/>
          <w:color w:val="7C7E7F"/>
          <w:sz w:val="14"/>
          <w:szCs w:val="14"/>
        </w:rPr>
        <w:t xml:space="preserve">         </w:t>
      </w:r>
      <w:r>
        <w:rPr>
          <w:rStyle w:val="xxfont-avenir"/>
          <w:rFonts w:ascii="Arial" w:hAnsi="Arial" w:cs="Arial"/>
          <w:color w:val="7C7E7F"/>
          <w:sz w:val="21"/>
          <w:szCs w:val="21"/>
        </w:rPr>
        <w:t xml:space="preserve">octroyer un </w:t>
      </w:r>
      <w:r>
        <w:rPr>
          <w:rStyle w:val="lev"/>
          <w:rFonts w:ascii="Arial" w:hAnsi="Arial" w:cs="Arial"/>
          <w:color w:val="7C7E7F"/>
          <w:sz w:val="21"/>
          <w:szCs w:val="21"/>
        </w:rPr>
        <w:t>titre de séjour aux travailleurs et travailleuses victimes de violation sérieuse du droit du travail</w:t>
      </w:r>
      <w:r>
        <w:rPr>
          <w:rStyle w:val="xxfont-avenir"/>
          <w:rFonts w:ascii="Arial" w:hAnsi="Arial" w:cs="Arial"/>
          <w:color w:val="7C7E7F"/>
          <w:sz w:val="21"/>
          <w:szCs w:val="21"/>
        </w:rPr>
        <w:t>,</w:t>
      </w:r>
    </w:p>
    <w:p w:rsidR="000A2128" w:rsidRDefault="000A2128" w:rsidP="000A2128">
      <w:pPr>
        <w:pStyle w:val="xxmsonormal"/>
        <w:spacing w:line="315" w:lineRule="atLeast"/>
        <w:ind w:left="360" w:hanging="360"/>
      </w:pPr>
      <w:r>
        <w:rPr>
          <w:rFonts w:ascii="Symbol" w:hAnsi="Symbol"/>
          <w:color w:val="7C7E7F"/>
          <w:sz w:val="20"/>
          <w:szCs w:val="20"/>
        </w:rPr>
        <w:t></w:t>
      </w:r>
      <w:r>
        <w:rPr>
          <w:rFonts w:ascii="Times New Roman" w:hAnsi="Times New Roman" w:cs="Times New Roman"/>
          <w:color w:val="7C7E7F"/>
          <w:sz w:val="14"/>
          <w:szCs w:val="14"/>
        </w:rPr>
        <w:t xml:space="preserve">         </w:t>
      </w:r>
      <w:r>
        <w:rPr>
          <w:rStyle w:val="xxfont-avenir"/>
          <w:rFonts w:ascii="Arial" w:hAnsi="Arial" w:cs="Arial"/>
          <w:color w:val="7C7E7F"/>
          <w:sz w:val="21"/>
          <w:szCs w:val="21"/>
        </w:rPr>
        <w:t xml:space="preserve">ratifier et mettre en œuvre la Convention de 1990 et la Convention de l’OIT (143) sur les </w:t>
      </w:r>
      <w:r>
        <w:rPr>
          <w:rStyle w:val="lev"/>
          <w:rFonts w:ascii="Arial" w:hAnsi="Arial" w:cs="Arial"/>
          <w:color w:val="7C7E7F"/>
          <w:sz w:val="21"/>
          <w:szCs w:val="21"/>
        </w:rPr>
        <w:t>travailleurs migrants</w:t>
      </w:r>
      <w:r>
        <w:rPr>
          <w:rStyle w:val="xxfont-avenir"/>
          <w:rFonts w:ascii="Arial" w:hAnsi="Arial" w:cs="Arial"/>
          <w:color w:val="7C7E7F"/>
          <w:sz w:val="21"/>
          <w:szCs w:val="21"/>
        </w:rPr>
        <w:t>, qui consacre notamment le principe d’égalité de traitement en ce qui concerne l’accès à l’emploi, les droits syndicaux, les droits culturels et les libertés individuelles et collectives,</w:t>
      </w:r>
    </w:p>
    <w:p w:rsidR="000A2128" w:rsidRDefault="000A2128" w:rsidP="000A2128">
      <w:pPr>
        <w:pStyle w:val="xxmsonormal"/>
        <w:spacing w:line="315" w:lineRule="atLeast"/>
        <w:ind w:left="360" w:hanging="360"/>
      </w:pPr>
      <w:r>
        <w:rPr>
          <w:rFonts w:ascii="Symbol" w:hAnsi="Symbol"/>
          <w:color w:val="7C7E7F"/>
          <w:sz w:val="20"/>
          <w:szCs w:val="20"/>
        </w:rPr>
        <w:t></w:t>
      </w:r>
      <w:r>
        <w:rPr>
          <w:rFonts w:ascii="Times New Roman" w:hAnsi="Times New Roman" w:cs="Times New Roman"/>
          <w:color w:val="7C7E7F"/>
          <w:sz w:val="14"/>
          <w:szCs w:val="14"/>
        </w:rPr>
        <w:t xml:space="preserve">         </w:t>
      </w:r>
      <w:r>
        <w:rPr>
          <w:rStyle w:val="xxfont-avenir"/>
          <w:rFonts w:ascii="Arial" w:hAnsi="Arial" w:cs="Arial"/>
          <w:color w:val="7C7E7F"/>
          <w:sz w:val="21"/>
          <w:szCs w:val="21"/>
        </w:rPr>
        <w:t xml:space="preserve">mesurer </w:t>
      </w:r>
      <w:r>
        <w:rPr>
          <w:rStyle w:val="lev"/>
          <w:rFonts w:ascii="Arial" w:hAnsi="Arial" w:cs="Arial"/>
          <w:color w:val="7C7E7F"/>
          <w:sz w:val="21"/>
          <w:szCs w:val="21"/>
        </w:rPr>
        <w:t>l’impact des politiques sur les femmes migrantes</w:t>
      </w:r>
      <w:r>
        <w:rPr>
          <w:rStyle w:val="xxfont-avenir"/>
          <w:rFonts w:ascii="Arial" w:hAnsi="Arial" w:cs="Arial"/>
          <w:color w:val="7C7E7F"/>
          <w:sz w:val="21"/>
          <w:szCs w:val="21"/>
        </w:rPr>
        <w:t>, en particulier sans papiers, confinées pour la plupart dans le travail domestique et reconnaître ce travail comme un métier en pénurie donnant lieu à un permis de travail.</w:t>
      </w:r>
    </w:p>
    <w:p w:rsidR="005310A7" w:rsidRDefault="000A2128">
      <w:bookmarkStart w:id="0" w:name="_GoBack"/>
      <w:bookmarkEnd w:id="0"/>
    </w:p>
    <w:sectPr w:rsidR="00531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28"/>
    <w:rsid w:val="000075E3"/>
    <w:rsid w:val="000A2128"/>
    <w:rsid w:val="0093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5AAD-036A-48D3-811D-99B3B15D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128"/>
    <w:pPr>
      <w:spacing w:before="100" w:beforeAutospacing="1" w:after="100" w:afterAutospacing="1" w:line="240" w:lineRule="auto"/>
    </w:pPr>
    <w:rPr>
      <w:rFonts w:ascii="Calibri" w:hAnsi="Calibri" w:cs="Calibri"/>
      <w:lang w:eastAsia="fr-BE"/>
    </w:rPr>
  </w:style>
  <w:style w:type="paragraph" w:customStyle="1" w:styleId="xxmsonormal">
    <w:name w:val="x_x_msonormal"/>
    <w:basedOn w:val="Normal"/>
    <w:uiPriority w:val="99"/>
    <w:semiHidden/>
    <w:rsid w:val="000A2128"/>
    <w:pPr>
      <w:spacing w:after="0" w:line="240" w:lineRule="auto"/>
    </w:pPr>
    <w:rPr>
      <w:rFonts w:ascii="Calibri" w:hAnsi="Calibri" w:cs="Calibri"/>
      <w:lang w:eastAsia="fr-BE"/>
    </w:rPr>
  </w:style>
  <w:style w:type="paragraph" w:customStyle="1" w:styleId="xxsize-201">
    <w:name w:val="x_x_size-201"/>
    <w:basedOn w:val="Normal"/>
    <w:uiPriority w:val="99"/>
    <w:semiHidden/>
    <w:rsid w:val="000A2128"/>
    <w:pPr>
      <w:spacing w:before="100" w:beforeAutospacing="1" w:after="100" w:afterAutospacing="1" w:line="420" w:lineRule="atLeast"/>
    </w:pPr>
    <w:rPr>
      <w:rFonts w:ascii="Times New Roman" w:hAnsi="Times New Roman" w:cs="Times New Roman"/>
      <w:sz w:val="30"/>
      <w:szCs w:val="30"/>
      <w:lang w:eastAsia="fr-BE"/>
    </w:rPr>
  </w:style>
  <w:style w:type="character" w:customStyle="1" w:styleId="xxfont-avenir">
    <w:name w:val="x_x_font-avenir"/>
    <w:basedOn w:val="Policepardfaut"/>
    <w:rsid w:val="000A2128"/>
  </w:style>
  <w:style w:type="character" w:styleId="lev">
    <w:name w:val="Strong"/>
    <w:basedOn w:val="Policepardfaut"/>
    <w:uiPriority w:val="22"/>
    <w:qFormat/>
    <w:rsid w:val="000A2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Reman</dc:creator>
  <cp:keywords/>
  <dc:description/>
  <cp:lastModifiedBy>François Reman</cp:lastModifiedBy>
  <cp:revision>1</cp:revision>
  <dcterms:created xsi:type="dcterms:W3CDTF">2019-12-18T15:03:00Z</dcterms:created>
  <dcterms:modified xsi:type="dcterms:W3CDTF">2019-12-18T15:04:00Z</dcterms:modified>
</cp:coreProperties>
</file>